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96436" w14:textId="77777777" w:rsidR="006270FC" w:rsidRDefault="006270FC">
      <w:pPr>
        <w:jc w:val="center"/>
        <w:rPr>
          <w:b/>
          <w:sz w:val="48"/>
          <w:szCs w:val="48"/>
        </w:rPr>
      </w:pPr>
    </w:p>
    <w:p w14:paraId="30D96437" w14:textId="77777777" w:rsidR="006270FC" w:rsidRDefault="006270FC">
      <w:pPr>
        <w:jc w:val="center"/>
        <w:rPr>
          <w:b/>
          <w:sz w:val="48"/>
          <w:szCs w:val="48"/>
        </w:rPr>
      </w:pPr>
    </w:p>
    <w:p w14:paraId="30D96438" w14:textId="77777777" w:rsidR="006270FC" w:rsidRDefault="006270FC">
      <w:pPr>
        <w:jc w:val="center"/>
        <w:rPr>
          <w:b/>
          <w:sz w:val="48"/>
          <w:szCs w:val="48"/>
        </w:rPr>
      </w:pPr>
    </w:p>
    <w:p w14:paraId="30D96439" w14:textId="77777777" w:rsidR="006270FC" w:rsidRDefault="006270FC">
      <w:pPr>
        <w:jc w:val="center"/>
        <w:rPr>
          <w:b/>
          <w:sz w:val="48"/>
          <w:szCs w:val="48"/>
        </w:rPr>
      </w:pPr>
    </w:p>
    <w:p w14:paraId="30D9643A" w14:textId="77777777" w:rsidR="006270FC" w:rsidRDefault="006270FC">
      <w:pPr>
        <w:jc w:val="center"/>
        <w:rPr>
          <w:b/>
          <w:sz w:val="48"/>
          <w:szCs w:val="48"/>
        </w:rPr>
      </w:pPr>
    </w:p>
    <w:p w14:paraId="30D9643B" w14:textId="77777777" w:rsidR="006270FC" w:rsidRDefault="006270FC">
      <w:pPr>
        <w:jc w:val="center"/>
        <w:rPr>
          <w:b/>
          <w:sz w:val="48"/>
          <w:szCs w:val="48"/>
        </w:rPr>
      </w:pPr>
    </w:p>
    <w:p w14:paraId="30D9643C" w14:textId="77777777" w:rsidR="006270FC" w:rsidRDefault="006270FC">
      <w:pPr>
        <w:jc w:val="center"/>
        <w:rPr>
          <w:b/>
          <w:sz w:val="48"/>
          <w:szCs w:val="48"/>
        </w:rPr>
      </w:pPr>
    </w:p>
    <w:p w14:paraId="30D9643D" w14:textId="77777777" w:rsidR="006270FC" w:rsidRDefault="00000000">
      <w:pPr>
        <w:jc w:val="center"/>
        <w:rPr>
          <w:b/>
          <w:sz w:val="48"/>
          <w:szCs w:val="48"/>
        </w:rPr>
      </w:pPr>
      <w:r>
        <w:rPr>
          <w:b/>
          <w:sz w:val="48"/>
          <w:szCs w:val="48"/>
        </w:rPr>
        <w:t>KUUSTE</w:t>
      </w:r>
      <w:r>
        <w:rPr>
          <w:b/>
          <w:color w:val="FF0000"/>
          <w:sz w:val="48"/>
          <w:szCs w:val="48"/>
        </w:rPr>
        <w:t xml:space="preserve"> </w:t>
      </w:r>
      <w:r>
        <w:rPr>
          <w:b/>
          <w:color w:val="000000" w:themeColor="text1"/>
          <w:sz w:val="48"/>
          <w:szCs w:val="48"/>
        </w:rPr>
        <w:t xml:space="preserve">RAAMATUKOGU </w:t>
      </w:r>
      <w:r>
        <w:rPr>
          <w:b/>
          <w:sz w:val="48"/>
          <w:szCs w:val="48"/>
        </w:rPr>
        <w:br/>
        <w:t>2025. AASTA TEGEVUSE ARUANNE</w:t>
      </w:r>
    </w:p>
    <w:p w14:paraId="30D9643E" w14:textId="77777777" w:rsidR="006270FC" w:rsidRDefault="006270FC">
      <w:pPr>
        <w:jc w:val="center"/>
        <w:rPr>
          <w:b/>
          <w:szCs w:val="24"/>
        </w:rPr>
      </w:pPr>
    </w:p>
    <w:p w14:paraId="30D9643F" w14:textId="77777777" w:rsidR="006270FC" w:rsidRDefault="006270FC">
      <w:pPr>
        <w:jc w:val="center"/>
        <w:rPr>
          <w:b/>
          <w:szCs w:val="24"/>
        </w:rPr>
      </w:pPr>
    </w:p>
    <w:p w14:paraId="30D96440" w14:textId="77777777" w:rsidR="006270FC" w:rsidRDefault="006270FC">
      <w:pPr>
        <w:jc w:val="center"/>
        <w:rPr>
          <w:b/>
          <w:szCs w:val="24"/>
        </w:rPr>
      </w:pPr>
    </w:p>
    <w:p w14:paraId="30D96441" w14:textId="77777777" w:rsidR="006270FC" w:rsidRDefault="006270FC">
      <w:pPr>
        <w:jc w:val="center"/>
        <w:rPr>
          <w:b/>
          <w:szCs w:val="24"/>
        </w:rPr>
      </w:pPr>
    </w:p>
    <w:p w14:paraId="30D96442" w14:textId="77777777" w:rsidR="006270FC" w:rsidRDefault="006270FC">
      <w:pPr>
        <w:jc w:val="center"/>
        <w:rPr>
          <w:b/>
          <w:szCs w:val="24"/>
        </w:rPr>
      </w:pPr>
    </w:p>
    <w:p w14:paraId="30D96443" w14:textId="77777777" w:rsidR="006270FC" w:rsidRDefault="006270FC">
      <w:pPr>
        <w:jc w:val="center"/>
        <w:rPr>
          <w:b/>
          <w:szCs w:val="24"/>
        </w:rPr>
      </w:pPr>
    </w:p>
    <w:p w14:paraId="30D96444" w14:textId="77777777" w:rsidR="006270FC" w:rsidRDefault="006270FC">
      <w:pPr>
        <w:jc w:val="center"/>
        <w:rPr>
          <w:b/>
          <w:szCs w:val="24"/>
        </w:rPr>
      </w:pPr>
    </w:p>
    <w:p w14:paraId="30D96445" w14:textId="77777777" w:rsidR="006270FC" w:rsidRDefault="006270FC">
      <w:pPr>
        <w:jc w:val="center"/>
        <w:rPr>
          <w:b/>
          <w:szCs w:val="24"/>
        </w:rPr>
      </w:pPr>
    </w:p>
    <w:p w14:paraId="30D96446" w14:textId="77777777" w:rsidR="006270FC" w:rsidRDefault="006270FC">
      <w:pPr>
        <w:jc w:val="center"/>
        <w:rPr>
          <w:b/>
          <w:szCs w:val="24"/>
        </w:rPr>
      </w:pPr>
    </w:p>
    <w:p w14:paraId="30D96447" w14:textId="77777777" w:rsidR="006270FC" w:rsidRDefault="006270FC">
      <w:pPr>
        <w:jc w:val="center"/>
        <w:rPr>
          <w:b/>
          <w:szCs w:val="24"/>
        </w:rPr>
      </w:pPr>
    </w:p>
    <w:p w14:paraId="30D96448" w14:textId="77777777" w:rsidR="006270FC" w:rsidRDefault="006270FC">
      <w:pPr>
        <w:jc w:val="center"/>
        <w:rPr>
          <w:b/>
          <w:szCs w:val="24"/>
        </w:rPr>
      </w:pPr>
    </w:p>
    <w:p w14:paraId="30D96449" w14:textId="77777777" w:rsidR="006270FC" w:rsidRDefault="006270FC">
      <w:pPr>
        <w:jc w:val="center"/>
        <w:rPr>
          <w:b/>
          <w:szCs w:val="24"/>
        </w:rPr>
      </w:pPr>
    </w:p>
    <w:p w14:paraId="30D9644A" w14:textId="77777777" w:rsidR="006270FC" w:rsidRDefault="006270FC">
      <w:pPr>
        <w:jc w:val="center"/>
        <w:rPr>
          <w:b/>
          <w:szCs w:val="24"/>
        </w:rPr>
      </w:pPr>
    </w:p>
    <w:p w14:paraId="30D9644B" w14:textId="77777777" w:rsidR="006270FC" w:rsidRDefault="006270FC">
      <w:pPr>
        <w:jc w:val="center"/>
        <w:rPr>
          <w:b/>
          <w:szCs w:val="24"/>
        </w:rPr>
      </w:pPr>
    </w:p>
    <w:p w14:paraId="30D9644C" w14:textId="62708AC2" w:rsidR="006270FC" w:rsidRDefault="00000000">
      <w:pPr>
        <w:jc w:val="center"/>
        <w:rPr>
          <w:rFonts w:cs="Times New Roman"/>
        </w:rPr>
      </w:pPr>
      <w:r>
        <w:rPr>
          <w:szCs w:val="24"/>
        </w:rPr>
        <w:t>Vana</w:t>
      </w:r>
      <w:r w:rsidR="0030367C">
        <w:rPr>
          <w:szCs w:val="24"/>
        </w:rPr>
        <w:t xml:space="preserve"> </w:t>
      </w:r>
      <w:r>
        <w:rPr>
          <w:szCs w:val="24"/>
        </w:rPr>
        <w:t>-</w:t>
      </w:r>
      <w:r w:rsidR="0030367C">
        <w:rPr>
          <w:szCs w:val="24"/>
        </w:rPr>
        <w:t xml:space="preserve"> </w:t>
      </w:r>
      <w:r>
        <w:rPr>
          <w:szCs w:val="24"/>
        </w:rPr>
        <w:t>Kuuste 2026</w:t>
      </w:r>
      <w:r>
        <w:br w:type="page"/>
      </w:r>
    </w:p>
    <w:p w14:paraId="30D9644D" w14:textId="77777777" w:rsidR="006270FC" w:rsidRDefault="00000000">
      <w:pPr>
        <w:rPr>
          <w:rFonts w:cs="Times New Roman"/>
          <w:b/>
          <w:bCs/>
        </w:rPr>
      </w:pPr>
      <w:r>
        <w:rPr>
          <w:rFonts w:cs="Times New Roman"/>
          <w:b/>
          <w:bCs/>
        </w:rPr>
        <w:lastRenderedPageBreak/>
        <w:t>Sisukord</w:t>
      </w:r>
    </w:p>
    <w:sdt>
      <w:sdtPr>
        <w:id w:val="-2081517552"/>
        <w:docPartObj>
          <w:docPartGallery w:val="Table of Contents"/>
          <w:docPartUnique/>
        </w:docPartObj>
      </w:sdtPr>
      <w:sdtContent>
        <w:p w14:paraId="30D9644E" w14:textId="77777777" w:rsidR="006270FC" w:rsidRDefault="00000000">
          <w:pPr>
            <w:pStyle w:val="SK1"/>
            <w:tabs>
              <w:tab w:val="left" w:pos="440"/>
              <w:tab w:val="right" w:leader="dot" w:pos="9071"/>
            </w:tabs>
          </w:pPr>
          <w:r>
            <w:fldChar w:fldCharType="begin"/>
          </w:r>
          <w:r>
            <w:rPr>
              <w:rStyle w:val="Registrilinkuser"/>
            </w:rPr>
            <w:instrText xml:space="preserve"> TOC \z \o "1-1" \u \h</w:instrText>
          </w:r>
          <w:r>
            <w:rPr>
              <w:rStyle w:val="Registrilinkuser"/>
            </w:rPr>
            <w:fldChar w:fldCharType="separate"/>
          </w:r>
          <w:r>
            <w:rPr>
              <w:rStyle w:val="Registrilinkuser"/>
            </w:rPr>
            <w:t>1</w:t>
          </w:r>
          <w:r>
            <w:tab/>
            <w:t>Aasta lühikokkuvõte</w:t>
          </w:r>
          <w:r>
            <w:tab/>
            <w:t>3</w:t>
          </w:r>
        </w:p>
        <w:p w14:paraId="30D9644F" w14:textId="77777777" w:rsidR="006270FC" w:rsidRDefault="00000000">
          <w:pPr>
            <w:pStyle w:val="SK1"/>
            <w:tabs>
              <w:tab w:val="left" w:pos="440"/>
              <w:tab w:val="right" w:leader="dot" w:pos="9071"/>
            </w:tabs>
          </w:pPr>
          <w:r>
            <w:t>2</w:t>
          </w:r>
          <w:r>
            <w:tab/>
            <w:t>Juhtimine ja personal</w:t>
          </w:r>
          <w:r>
            <w:tab/>
            <w:t>4</w:t>
          </w:r>
        </w:p>
        <w:p w14:paraId="30D96450" w14:textId="77777777" w:rsidR="006270FC" w:rsidRDefault="00000000">
          <w:pPr>
            <w:pStyle w:val="SK1"/>
            <w:tabs>
              <w:tab w:val="left" w:pos="440"/>
              <w:tab w:val="right" w:leader="dot" w:pos="9071"/>
            </w:tabs>
          </w:pPr>
          <w:r>
            <w:t>3</w:t>
          </w:r>
          <w:r>
            <w:tab/>
            <w:t>Hoone ja ruum. Ligipääsetavus. Innovatsioon</w:t>
          </w:r>
          <w:r>
            <w:tab/>
            <w:t>7</w:t>
          </w:r>
        </w:p>
        <w:p w14:paraId="30D96451" w14:textId="77777777" w:rsidR="006270FC" w:rsidRDefault="00000000">
          <w:pPr>
            <w:pStyle w:val="SK1"/>
            <w:tabs>
              <w:tab w:val="left" w:pos="440"/>
              <w:tab w:val="right" w:leader="dot" w:pos="9071"/>
            </w:tabs>
          </w:pPr>
          <w:r>
            <w:t>4</w:t>
          </w:r>
          <w:r>
            <w:tab/>
            <w:t>Kogude kujundamine</w:t>
          </w:r>
          <w:r>
            <w:tab/>
            <w:t>10</w:t>
          </w:r>
        </w:p>
        <w:p w14:paraId="30D96452" w14:textId="77777777" w:rsidR="006270FC" w:rsidRDefault="00000000">
          <w:pPr>
            <w:pStyle w:val="SK1"/>
            <w:tabs>
              <w:tab w:val="left" w:pos="440"/>
              <w:tab w:val="right" w:leader="dot" w:pos="9071"/>
            </w:tabs>
          </w:pPr>
          <w:r>
            <w:t>5</w:t>
          </w:r>
          <w:r>
            <w:tab/>
            <w:t>Lugejateenindus ja raamatukoguteenused</w:t>
          </w:r>
          <w:r>
            <w:tab/>
            <w:t>12</w:t>
          </w:r>
        </w:p>
        <w:p w14:paraId="30D96453" w14:textId="77777777" w:rsidR="006270FC" w:rsidRDefault="00000000">
          <w:pPr>
            <w:pStyle w:val="SK1"/>
            <w:tabs>
              <w:tab w:val="left" w:pos="440"/>
              <w:tab w:val="right" w:leader="dot" w:pos="9071"/>
            </w:tabs>
          </w:pPr>
          <w:r>
            <w:t>6</w:t>
          </w:r>
          <w:r>
            <w:tab/>
            <w:t>Raamatukogu turundus</w:t>
          </w:r>
          <w:r>
            <w:tab/>
            <w:t>17</w:t>
          </w:r>
        </w:p>
        <w:p w14:paraId="30D96454" w14:textId="77777777" w:rsidR="006270FC" w:rsidRDefault="00000000">
          <w:pPr>
            <w:pStyle w:val="SK1"/>
            <w:tabs>
              <w:tab w:val="left" w:pos="440"/>
              <w:tab w:val="right" w:leader="dot" w:pos="9071"/>
            </w:tabs>
          </w:pPr>
          <w:r>
            <w:t>7</w:t>
          </w:r>
          <w:r>
            <w:tab/>
            <w:t>Eesmärgid tulevaks aastaks</w:t>
          </w:r>
          <w:r>
            <w:tab/>
            <w:t>18</w:t>
          </w:r>
          <w:r>
            <w:fldChar w:fldCharType="end"/>
          </w:r>
        </w:p>
      </w:sdtContent>
    </w:sdt>
    <w:p w14:paraId="30D96455" w14:textId="77777777" w:rsidR="006270FC" w:rsidRDefault="006270FC">
      <w:pPr>
        <w:rPr>
          <w:rFonts w:cs="Times New Roman"/>
        </w:rPr>
      </w:pPr>
    </w:p>
    <w:p w14:paraId="30D96456" w14:textId="77777777" w:rsidR="006270FC" w:rsidRDefault="00000000">
      <w:pPr>
        <w:rPr>
          <w:rFonts w:eastAsiaTheme="majorEastAsia" w:cs="Times New Roman"/>
          <w:b/>
          <w:sz w:val="32"/>
          <w:szCs w:val="32"/>
        </w:rPr>
      </w:pPr>
      <w:r>
        <w:br w:type="page"/>
      </w:r>
    </w:p>
    <w:p w14:paraId="30D96457" w14:textId="77777777" w:rsidR="006270FC" w:rsidRDefault="00000000">
      <w:pPr>
        <w:pStyle w:val="Pealkiri1"/>
        <w:spacing w:before="0"/>
        <w:jc w:val="both"/>
        <w:rPr>
          <w:rFonts w:cs="Times New Roman"/>
        </w:rPr>
      </w:pPr>
      <w:bookmarkStart w:id="0" w:name="__RefHeading___Toc14128_1600172041"/>
      <w:bookmarkStart w:id="1" w:name="_Toc184992133"/>
      <w:bookmarkEnd w:id="0"/>
      <w:r>
        <w:rPr>
          <w:rFonts w:cs="Times New Roman"/>
        </w:rPr>
        <w:lastRenderedPageBreak/>
        <w:t>Aasta lühikokkuvõte</w:t>
      </w:r>
      <w:bookmarkEnd w:id="1"/>
    </w:p>
    <w:p w14:paraId="30D96458" w14:textId="77777777" w:rsidR="006270FC" w:rsidRDefault="00000000">
      <w:pPr>
        <w:pStyle w:val="Pealkiri2"/>
        <w:jc w:val="both"/>
        <w:rPr>
          <w:rFonts w:cs="Times New Roman"/>
        </w:rPr>
      </w:pPr>
      <w:r>
        <w:rPr>
          <w:rFonts w:cs="Times New Roman"/>
        </w:rPr>
        <w:t>Millised olid aruandeaasta tähtsündmused?</w:t>
      </w:r>
    </w:p>
    <w:p w14:paraId="30D96459" w14:textId="77777777" w:rsidR="006270FC" w:rsidRDefault="00000000">
      <w:pPr>
        <w:pStyle w:val="Loendilik"/>
        <w:numPr>
          <w:ilvl w:val="0"/>
          <w:numId w:val="3"/>
        </w:numPr>
      </w:pPr>
      <w:r>
        <w:t>Eesti raamatu aasta mitmekülgne tähistamine (vt 1.2)</w:t>
      </w:r>
    </w:p>
    <w:p w14:paraId="30D9645A" w14:textId="77777777" w:rsidR="006270FC" w:rsidRDefault="00000000">
      <w:pPr>
        <w:pStyle w:val="Loendilik"/>
        <w:numPr>
          <w:ilvl w:val="0"/>
          <w:numId w:val="3"/>
        </w:numPr>
        <w:rPr>
          <w:rFonts w:cs="Times New Roman"/>
        </w:rPr>
      </w:pPr>
      <w:r>
        <w:rPr>
          <w:rFonts w:cs="Times New Roman"/>
        </w:rPr>
        <w:t>Kodukandi kirjaniku Kalju Kanguri 100. sünniaastapäevale ja eesti raamatu aastale    pühendatud laste etlusvõistlus Kambja valla koolide õpilastele</w:t>
      </w:r>
    </w:p>
    <w:p w14:paraId="30D9645B" w14:textId="77777777" w:rsidR="006270FC" w:rsidRDefault="00000000">
      <w:pPr>
        <w:pStyle w:val="Loendilik"/>
        <w:numPr>
          <w:ilvl w:val="0"/>
          <w:numId w:val="3"/>
        </w:numPr>
        <w:jc w:val="both"/>
        <w:rPr>
          <w:rFonts w:cs="Times New Roman"/>
        </w:rPr>
      </w:pPr>
      <w:r>
        <w:rPr>
          <w:rFonts w:cs="Times New Roman"/>
        </w:rPr>
        <w:t>Kambja valla raamatukogude ühine perepäev</w:t>
      </w:r>
    </w:p>
    <w:p w14:paraId="30D9645C" w14:textId="77777777" w:rsidR="006270FC" w:rsidRDefault="00000000">
      <w:pPr>
        <w:pStyle w:val="Loendilik"/>
        <w:numPr>
          <w:ilvl w:val="0"/>
          <w:numId w:val="3"/>
        </w:numPr>
      </w:pPr>
      <w:r>
        <w:t>Kambja valla raamatukogude uus ühine koduleht (vt 1.3)</w:t>
      </w:r>
    </w:p>
    <w:p w14:paraId="30D9645D" w14:textId="77777777" w:rsidR="006270FC" w:rsidRDefault="00000000">
      <w:pPr>
        <w:jc w:val="both"/>
        <w:rPr>
          <w:rFonts w:cs="Times New Roman"/>
        </w:rPr>
      </w:pPr>
      <w:r>
        <w:rPr>
          <w:rFonts w:cs="Times New Roman"/>
        </w:rPr>
        <w:t xml:space="preserve">2025. aasta tähtsündmused olid peamiselt seotud eesti raamatu aastaga. Need tõstsid raamatukogud tähelepanu keskpunkti, suurendasid lugejate huvi eesti kirjanduse vastu, innustasid harukogusid ühiselt tegutsema, pakkudes igas eas kogukonna liikmetele võimalust raamatukogude tegemistes osaleda. </w:t>
      </w:r>
    </w:p>
    <w:p w14:paraId="30D9645E" w14:textId="77777777" w:rsidR="006270FC" w:rsidRDefault="00000000">
      <w:r>
        <w:t>Innovaatilisema kodulehe käivitamisega paranes raamatukogude info levik ja kättesaadavus.</w:t>
      </w:r>
    </w:p>
    <w:p w14:paraId="30D9645F" w14:textId="77777777" w:rsidR="006270FC" w:rsidRDefault="00000000">
      <w:pPr>
        <w:pStyle w:val="Pealkiri2"/>
        <w:jc w:val="both"/>
        <w:rPr>
          <w:rFonts w:cs="Times New Roman"/>
        </w:rPr>
      </w:pPr>
      <w:r>
        <w:rPr>
          <w:rFonts w:cs="Times New Roman"/>
        </w:rPr>
        <w:t xml:space="preserve">Millised olid tegevused teema-aastatel? </w:t>
      </w:r>
    </w:p>
    <w:p w14:paraId="30D96460" w14:textId="77777777" w:rsidR="006270FC" w:rsidRDefault="00000000">
      <w:pPr>
        <w:pStyle w:val="Loendilik"/>
        <w:numPr>
          <w:ilvl w:val="0"/>
          <w:numId w:val="3"/>
        </w:numPr>
        <w:jc w:val="both"/>
        <w:rPr>
          <w:rFonts w:cs="Times New Roman"/>
        </w:rPr>
      </w:pPr>
      <w:r>
        <w:rPr>
          <w:rFonts w:cs="Times New Roman"/>
        </w:rPr>
        <w:t>Kambja valla raamatukogude ühine perepäev</w:t>
      </w:r>
    </w:p>
    <w:p w14:paraId="30D96461" w14:textId="77777777" w:rsidR="006270FC" w:rsidRDefault="00000000">
      <w:pPr>
        <w:pStyle w:val="Loendilik"/>
        <w:numPr>
          <w:ilvl w:val="0"/>
          <w:numId w:val="3"/>
        </w:numPr>
        <w:jc w:val="both"/>
        <w:rPr>
          <w:rFonts w:cs="Times New Roman"/>
        </w:rPr>
      </w:pPr>
      <w:r>
        <w:rPr>
          <w:rFonts w:cs="Times New Roman"/>
        </w:rPr>
        <w:t>Raamatuaasta tähestikumäng</w:t>
      </w:r>
    </w:p>
    <w:p w14:paraId="30D96462" w14:textId="77777777" w:rsidR="006270FC" w:rsidRDefault="00000000">
      <w:pPr>
        <w:pStyle w:val="Loendilik"/>
        <w:numPr>
          <w:ilvl w:val="0"/>
          <w:numId w:val="3"/>
        </w:numPr>
        <w:jc w:val="both"/>
        <w:rPr>
          <w:rFonts w:cs="Times New Roman"/>
        </w:rPr>
      </w:pPr>
      <w:proofErr w:type="spellStart"/>
      <w:r>
        <w:rPr>
          <w:rFonts w:cs="Times New Roman"/>
        </w:rPr>
        <w:t>Vana-Kuustest</w:t>
      </w:r>
      <w:proofErr w:type="spellEnd"/>
      <w:r>
        <w:rPr>
          <w:rFonts w:cs="Times New Roman"/>
        </w:rPr>
        <w:t xml:space="preserve"> pärit luuletaja Kalju Kanguri 100. sünniaastapäevale ja eesti raamatu aastale pühendatud laste etlusvõistlus kõigi Kambja valla koolide õpilastele</w:t>
      </w:r>
    </w:p>
    <w:p w14:paraId="30D96463" w14:textId="77777777" w:rsidR="006270FC" w:rsidRDefault="00000000">
      <w:pPr>
        <w:pStyle w:val="Loendilik"/>
        <w:numPr>
          <w:ilvl w:val="0"/>
          <w:numId w:val="3"/>
        </w:numPr>
        <w:jc w:val="both"/>
        <w:rPr>
          <w:rFonts w:cs="Times New Roman"/>
        </w:rPr>
      </w:pPr>
      <w:r>
        <w:rPr>
          <w:rFonts w:cs="Times New Roman"/>
        </w:rPr>
        <w:t>Osalemine raamatuaasta vaiba tikkimisel Kambja raamatukogus</w:t>
      </w:r>
    </w:p>
    <w:p w14:paraId="30D96464" w14:textId="77777777" w:rsidR="006270FC" w:rsidRDefault="00000000">
      <w:pPr>
        <w:pStyle w:val="Loendilik"/>
        <w:numPr>
          <w:ilvl w:val="0"/>
          <w:numId w:val="3"/>
        </w:numPr>
        <w:jc w:val="both"/>
        <w:rPr>
          <w:rFonts w:cs="Times New Roman"/>
        </w:rPr>
      </w:pPr>
      <w:r>
        <w:rPr>
          <w:rFonts w:cs="Times New Roman"/>
        </w:rPr>
        <w:t>Raamatuaasta väljapanekud, sh Kuuste raamatukogu auväärsed üle sajandi vanused raamatud aastaist 1891-1925 ja Kuuste kooli endised õpetajad - sulesepad</w:t>
      </w:r>
    </w:p>
    <w:p w14:paraId="30D96465" w14:textId="77777777" w:rsidR="006270FC" w:rsidRDefault="00000000">
      <w:pPr>
        <w:jc w:val="both"/>
        <w:rPr>
          <w:rFonts w:cs="Times New Roman"/>
        </w:rPr>
      </w:pPr>
      <w:r>
        <w:rPr>
          <w:rFonts w:cs="Times New Roman"/>
        </w:rPr>
        <w:t>Raamatuaasta üritused väärtustasid eesti raamatut ja selle pikka ajalugu, suurendasid lugejate huvi eesti kirjanduse vastu, pakkusid kogukonnale võimalust raamatuaasta tegemistes osaleda ning tugevdasid sidemeid valla koolide vahel.</w:t>
      </w:r>
    </w:p>
    <w:p w14:paraId="30D96466" w14:textId="77777777" w:rsidR="006270FC" w:rsidRDefault="00000000">
      <w:pPr>
        <w:pStyle w:val="Pealkiri2"/>
        <w:jc w:val="both"/>
        <w:rPr>
          <w:rFonts w:cs="Times New Roman"/>
        </w:rPr>
      </w:pPr>
      <w:r>
        <w:rPr>
          <w:rFonts w:cs="Times New Roman"/>
        </w:rPr>
        <w:t>Millised olid uued märkimisväärsed tegevused ja teenused?</w:t>
      </w:r>
    </w:p>
    <w:p w14:paraId="30D96467" w14:textId="77777777" w:rsidR="006270FC" w:rsidRDefault="00000000">
      <w:r>
        <w:t>Tööle hakkas Tõrvandi Raamatukogu (Kambja valla raamatukogude ühine) uus koduleht, kus igal harukogul on oma lehekülg ning ilmub regulaarselt  info ka  Kuuste raamatukogu töökorralduse, ürituste, tegevuste, väljapanekute ja uudiskirjanduse kohta.</w:t>
      </w:r>
    </w:p>
    <w:p w14:paraId="30D96468" w14:textId="77777777" w:rsidR="006270FC" w:rsidRDefault="00000000">
      <w:pPr>
        <w:pStyle w:val="Pealkiri2"/>
        <w:jc w:val="both"/>
        <w:rPr>
          <w:rFonts w:cs="Times New Roman"/>
        </w:rPr>
      </w:pPr>
      <w:r>
        <w:rPr>
          <w:rFonts w:cs="Times New Roman"/>
        </w:rPr>
        <w:t>Kas aruandeaastaks seatud eesmärgid täideti?</w:t>
      </w:r>
    </w:p>
    <w:p w14:paraId="30D96469" w14:textId="77777777" w:rsidR="006270FC" w:rsidRDefault="00000000">
      <w:r>
        <w:t>Aruandeaastaks seatud eesmärgid täideti.  Vastavalt Tõrvandi raamatukogu arengukavas planeeritule suurenes harukogude tegemiste kooskõlastus ja ühistegevuste osakaal. Hästi õnnestusid eesti raamatu aastale pühendatud tegevused ja üritused, sealhulgas harukogude ühisüritused, millest järgmised on juba ettevalmistamisel. Uue kodulehe käivitamisega paranes raamatukogude info levik ja kättesaadavus.</w:t>
      </w:r>
    </w:p>
    <w:p w14:paraId="30D9646A" w14:textId="77777777" w:rsidR="006270FC" w:rsidRDefault="00000000">
      <w:pPr>
        <w:pStyle w:val="Pealkiri2"/>
        <w:jc w:val="both"/>
      </w:pPr>
      <w:r>
        <w:t>Üle-eestilise rahulolu-uuringu rahuloluindeks</w:t>
      </w:r>
    </w:p>
    <w:p w14:paraId="30D9646B" w14:textId="77777777" w:rsidR="006270FC" w:rsidRDefault="00000000">
      <w:pPr>
        <w:jc w:val="both"/>
        <w:rPr>
          <w:rFonts w:cs="Times New Roman"/>
        </w:rPr>
      </w:pPr>
      <w:r>
        <w:rPr>
          <w:rFonts w:cs="Times New Roman"/>
        </w:rPr>
        <w:t>Kuuste raamatukogu rahuloluindeks oli 10,0. Kiideti peamiselt kirjanduse valikut ja kättesaadavust, päevakohaseid väljapanekuid, hubast keskkonda ning raamatukoguhoidja pädevust ja sõbralikkust. Pretensioone ei esitatud.</w:t>
      </w:r>
    </w:p>
    <w:p w14:paraId="30D9646C" w14:textId="77777777" w:rsidR="006270FC" w:rsidRDefault="00000000">
      <w:pPr>
        <w:pStyle w:val="Pealkiri1"/>
        <w:jc w:val="both"/>
        <w:rPr>
          <w:rFonts w:cs="Times New Roman"/>
        </w:rPr>
      </w:pPr>
      <w:bookmarkStart w:id="2" w:name="__RefHeading___Toc14130_1600172041"/>
      <w:bookmarkStart w:id="3" w:name="_Toc184992134"/>
      <w:bookmarkEnd w:id="2"/>
      <w:r>
        <w:rPr>
          <w:rFonts w:cs="Times New Roman"/>
        </w:rPr>
        <w:lastRenderedPageBreak/>
        <w:t>Juhtimine ja personal</w:t>
      </w:r>
      <w:bookmarkEnd w:id="3"/>
    </w:p>
    <w:tbl>
      <w:tblPr>
        <w:tblW w:w="10484" w:type="dxa"/>
        <w:tblInd w:w="-711" w:type="dxa"/>
        <w:tblLayout w:type="fixed"/>
        <w:tblLook w:val="01E0" w:firstRow="1" w:lastRow="1" w:firstColumn="1" w:lastColumn="1" w:noHBand="0" w:noVBand="0"/>
      </w:tblPr>
      <w:tblGrid>
        <w:gridCol w:w="1271"/>
        <w:gridCol w:w="1139"/>
        <w:gridCol w:w="1413"/>
        <w:gridCol w:w="1422"/>
        <w:gridCol w:w="1415"/>
        <w:gridCol w:w="1262"/>
        <w:gridCol w:w="1292"/>
        <w:gridCol w:w="1270"/>
      </w:tblGrid>
      <w:tr w:rsidR="006270FC" w14:paraId="30D96478" w14:textId="77777777">
        <w:tc>
          <w:tcPr>
            <w:tcW w:w="12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6D" w14:textId="77777777" w:rsidR="006270FC" w:rsidRDefault="00000000">
            <w:pPr>
              <w:tabs>
                <w:tab w:val="left" w:pos="1077"/>
              </w:tabs>
              <w:jc w:val="both"/>
              <w:rPr>
                <w:rFonts w:cs="Times New Roman"/>
                <w:b/>
                <w:bCs/>
              </w:rPr>
            </w:pPr>
            <w:proofErr w:type="spellStart"/>
            <w:r>
              <w:rPr>
                <w:rFonts w:cs="Times New Roman"/>
                <w:b/>
                <w:bCs/>
              </w:rPr>
              <w:t>KOV-i</w:t>
            </w:r>
            <w:proofErr w:type="spellEnd"/>
            <w:r>
              <w:rPr>
                <w:rFonts w:cs="Times New Roman"/>
                <w:b/>
                <w:bCs/>
              </w:rPr>
              <w:t xml:space="preserve"> nimi</w:t>
            </w:r>
          </w:p>
          <w:p w14:paraId="30D9646E" w14:textId="77777777" w:rsidR="006270FC" w:rsidRDefault="006270FC">
            <w:pPr>
              <w:tabs>
                <w:tab w:val="left" w:pos="1077"/>
              </w:tabs>
              <w:jc w:val="both"/>
              <w:rPr>
                <w:rFonts w:cs="Times New Roman"/>
                <w:b/>
                <w:bCs/>
              </w:rPr>
            </w:pPr>
          </w:p>
          <w:p w14:paraId="30D9646F" w14:textId="77777777" w:rsidR="006270FC" w:rsidRDefault="00000000">
            <w:pPr>
              <w:tabs>
                <w:tab w:val="left" w:pos="1077"/>
              </w:tabs>
              <w:jc w:val="both"/>
              <w:rPr>
                <w:rFonts w:cs="Times New Roman"/>
                <w:b/>
                <w:bCs/>
              </w:rPr>
            </w:pPr>
            <w:r>
              <w:rPr>
                <w:rFonts w:cs="Times New Roman"/>
                <w:b/>
                <w:bCs/>
              </w:rPr>
              <w:t>KUUSTE</w:t>
            </w:r>
          </w:p>
        </w:tc>
        <w:tc>
          <w:tcPr>
            <w:tcW w:w="113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70" w14:textId="77777777" w:rsidR="006270FC" w:rsidRDefault="00000000">
            <w:pPr>
              <w:tabs>
                <w:tab w:val="left" w:pos="1077"/>
              </w:tabs>
              <w:jc w:val="both"/>
              <w:rPr>
                <w:rFonts w:cs="Times New Roman"/>
                <w:b/>
                <w:bCs/>
              </w:rPr>
            </w:pPr>
            <w:r>
              <w:rPr>
                <w:rFonts w:cs="Times New Roman"/>
                <w:b/>
                <w:bCs/>
              </w:rPr>
              <w:t>1. Elanike arv</w:t>
            </w:r>
          </w:p>
        </w:tc>
        <w:tc>
          <w:tcPr>
            <w:tcW w:w="141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71" w14:textId="77777777" w:rsidR="006270FC" w:rsidRDefault="00000000">
            <w:pPr>
              <w:tabs>
                <w:tab w:val="left" w:pos="1077"/>
              </w:tabs>
              <w:jc w:val="both"/>
              <w:rPr>
                <w:rFonts w:cs="Times New Roman"/>
              </w:rPr>
            </w:pPr>
            <w:r>
              <w:rPr>
                <w:rFonts w:cs="Times New Roman"/>
              </w:rPr>
              <w:t>2.1 Registrikoodiga raamatukogude arv</w:t>
            </w:r>
          </w:p>
        </w:tc>
        <w:tc>
          <w:tcPr>
            <w:tcW w:w="142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72" w14:textId="77777777" w:rsidR="006270FC" w:rsidRDefault="00000000">
            <w:pPr>
              <w:tabs>
                <w:tab w:val="left" w:pos="1077"/>
              </w:tabs>
              <w:jc w:val="both"/>
              <w:rPr>
                <w:rFonts w:cs="Times New Roman"/>
              </w:rPr>
            </w:pPr>
            <w:r>
              <w:rPr>
                <w:rFonts w:cs="Times New Roman"/>
              </w:rPr>
              <w:t>2.2 Keskraamatukogude arv</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73" w14:textId="77777777" w:rsidR="006270FC" w:rsidRDefault="00000000">
            <w:pPr>
              <w:tabs>
                <w:tab w:val="left" w:pos="1077"/>
              </w:tabs>
              <w:jc w:val="both"/>
              <w:rPr>
                <w:rFonts w:cs="Times New Roman"/>
              </w:rPr>
            </w:pPr>
            <w:r>
              <w:rPr>
                <w:rFonts w:cs="Times New Roman"/>
              </w:rPr>
              <w:t>2.3 Haruraamatukogude arv</w:t>
            </w:r>
          </w:p>
        </w:tc>
        <w:tc>
          <w:tcPr>
            <w:tcW w:w="12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74" w14:textId="77777777" w:rsidR="006270FC" w:rsidRDefault="00000000">
            <w:pPr>
              <w:tabs>
                <w:tab w:val="left" w:pos="1077"/>
              </w:tabs>
              <w:jc w:val="both"/>
              <w:rPr>
                <w:rFonts w:cs="Times New Roman"/>
              </w:rPr>
            </w:pPr>
            <w:r>
              <w:rPr>
                <w:rFonts w:cs="Times New Roman"/>
              </w:rPr>
              <w:t>2.4 Rändraamatukogude arv</w:t>
            </w:r>
          </w:p>
          <w:p w14:paraId="30D96475" w14:textId="77777777" w:rsidR="006270FC" w:rsidRDefault="006270FC">
            <w:pPr>
              <w:tabs>
                <w:tab w:val="left" w:pos="1077"/>
              </w:tabs>
              <w:jc w:val="both"/>
              <w:rPr>
                <w:rFonts w:cs="Times New Roman"/>
              </w:rPr>
            </w:pPr>
          </w:p>
        </w:tc>
        <w:tc>
          <w:tcPr>
            <w:tcW w:w="12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76" w14:textId="77777777" w:rsidR="006270FC" w:rsidRDefault="00000000">
            <w:pPr>
              <w:tabs>
                <w:tab w:val="left" w:pos="1077"/>
              </w:tabs>
              <w:jc w:val="both"/>
              <w:rPr>
                <w:rFonts w:cs="Times New Roman"/>
                <w:b/>
                <w:bCs/>
              </w:rPr>
            </w:pPr>
            <w:r>
              <w:rPr>
                <w:rFonts w:cs="Times New Roman"/>
                <w:b/>
                <w:bCs/>
              </w:rPr>
              <w:t>2.Kokku (2.2+2.3+2.4)</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77" w14:textId="77777777" w:rsidR="006270FC" w:rsidRDefault="00000000">
            <w:pPr>
              <w:tabs>
                <w:tab w:val="left" w:pos="1077"/>
              </w:tabs>
              <w:jc w:val="both"/>
              <w:rPr>
                <w:rFonts w:cs="Times New Roman"/>
                <w:b/>
                <w:bCs/>
              </w:rPr>
            </w:pPr>
            <w:r>
              <w:rPr>
                <w:rFonts w:cs="Times New Roman"/>
                <w:b/>
                <w:bCs/>
              </w:rPr>
              <w:t>3.Teeninduspunktide arv</w:t>
            </w:r>
          </w:p>
        </w:tc>
      </w:tr>
      <w:tr w:rsidR="006270FC" w14:paraId="30D96481" w14:textId="77777777">
        <w:trPr>
          <w:trHeight w:val="300"/>
        </w:trPr>
        <w:tc>
          <w:tcPr>
            <w:tcW w:w="12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79" w14:textId="77777777" w:rsidR="006270FC" w:rsidRDefault="00000000">
            <w:pPr>
              <w:jc w:val="both"/>
              <w:rPr>
                <w:rFonts w:cs="Times New Roman"/>
              </w:rPr>
            </w:pPr>
            <w:r>
              <w:rPr>
                <w:rFonts w:cs="Times New Roman"/>
              </w:rPr>
              <w:t>2024</w:t>
            </w:r>
          </w:p>
        </w:tc>
        <w:tc>
          <w:tcPr>
            <w:tcW w:w="113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7A" w14:textId="77777777" w:rsidR="006270FC" w:rsidRDefault="00000000">
            <w:pPr>
              <w:jc w:val="both"/>
              <w:rPr>
                <w:rFonts w:cs="Times New Roman"/>
              </w:rPr>
            </w:pPr>
            <w:r>
              <w:rPr>
                <w:rFonts w:cs="Times New Roman"/>
              </w:rPr>
              <w:t>767</w:t>
            </w:r>
          </w:p>
        </w:tc>
        <w:tc>
          <w:tcPr>
            <w:tcW w:w="141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7B" w14:textId="77777777" w:rsidR="006270FC" w:rsidRDefault="00000000">
            <w:pPr>
              <w:jc w:val="both"/>
              <w:rPr>
                <w:rFonts w:cs="Times New Roman"/>
              </w:rPr>
            </w:pPr>
            <w:r>
              <w:rPr>
                <w:rFonts w:cs="Times New Roman"/>
              </w:rPr>
              <w:t>0</w:t>
            </w:r>
          </w:p>
        </w:tc>
        <w:tc>
          <w:tcPr>
            <w:tcW w:w="142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7C" w14:textId="77777777" w:rsidR="006270FC" w:rsidRDefault="00000000">
            <w:pPr>
              <w:jc w:val="both"/>
              <w:rPr>
                <w:rFonts w:cs="Times New Roman"/>
              </w:rPr>
            </w:pPr>
            <w:r>
              <w:rPr>
                <w:rFonts w:cs="Times New Roman"/>
              </w:rPr>
              <w:t>0</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7D" w14:textId="77777777" w:rsidR="006270FC" w:rsidRDefault="00000000">
            <w:pPr>
              <w:jc w:val="both"/>
              <w:rPr>
                <w:rFonts w:cs="Times New Roman"/>
              </w:rPr>
            </w:pPr>
            <w:r>
              <w:rPr>
                <w:rFonts w:cs="Times New Roman"/>
              </w:rPr>
              <w:t>0</w:t>
            </w:r>
          </w:p>
        </w:tc>
        <w:tc>
          <w:tcPr>
            <w:tcW w:w="12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7E" w14:textId="77777777" w:rsidR="006270FC" w:rsidRDefault="00000000">
            <w:pPr>
              <w:jc w:val="both"/>
              <w:rPr>
                <w:rFonts w:cs="Times New Roman"/>
              </w:rPr>
            </w:pPr>
            <w:r>
              <w:rPr>
                <w:rFonts w:cs="Times New Roman"/>
              </w:rPr>
              <w:t>0</w:t>
            </w:r>
          </w:p>
        </w:tc>
        <w:tc>
          <w:tcPr>
            <w:tcW w:w="12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7F" w14:textId="77777777" w:rsidR="006270FC" w:rsidRDefault="00000000">
            <w:pPr>
              <w:jc w:val="both"/>
              <w:rPr>
                <w:rFonts w:cs="Times New Roman"/>
              </w:rPr>
            </w:pPr>
            <w:r>
              <w:rPr>
                <w:rFonts w:cs="Times New Roman"/>
              </w:rPr>
              <w:t>1</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80" w14:textId="77777777" w:rsidR="006270FC" w:rsidRDefault="00000000">
            <w:pPr>
              <w:jc w:val="both"/>
              <w:rPr>
                <w:rFonts w:cs="Times New Roman"/>
              </w:rPr>
            </w:pPr>
            <w:r>
              <w:rPr>
                <w:rFonts w:cs="Times New Roman"/>
              </w:rPr>
              <w:t>0</w:t>
            </w:r>
          </w:p>
        </w:tc>
      </w:tr>
      <w:tr w:rsidR="006270FC" w14:paraId="30D9648A" w14:textId="77777777">
        <w:tc>
          <w:tcPr>
            <w:tcW w:w="1271"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82" w14:textId="77777777" w:rsidR="006270FC" w:rsidRDefault="00000000">
            <w:pPr>
              <w:tabs>
                <w:tab w:val="left" w:pos="1077"/>
              </w:tabs>
              <w:jc w:val="both"/>
              <w:rPr>
                <w:rFonts w:cs="Times New Roman"/>
              </w:rPr>
            </w:pPr>
            <w:r>
              <w:rPr>
                <w:rFonts w:cs="Times New Roman"/>
              </w:rPr>
              <w:t>2025</w:t>
            </w:r>
          </w:p>
        </w:tc>
        <w:tc>
          <w:tcPr>
            <w:tcW w:w="113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83" w14:textId="77777777" w:rsidR="006270FC" w:rsidRDefault="00000000">
            <w:pPr>
              <w:tabs>
                <w:tab w:val="left" w:pos="1077"/>
              </w:tabs>
              <w:jc w:val="both"/>
              <w:rPr>
                <w:rFonts w:cs="Times New Roman"/>
              </w:rPr>
            </w:pPr>
            <w:r>
              <w:rPr>
                <w:rFonts w:cs="Times New Roman"/>
              </w:rPr>
              <w:t>745</w:t>
            </w:r>
          </w:p>
        </w:tc>
        <w:tc>
          <w:tcPr>
            <w:tcW w:w="141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84" w14:textId="77777777" w:rsidR="006270FC" w:rsidRDefault="00000000">
            <w:pPr>
              <w:tabs>
                <w:tab w:val="left" w:pos="1077"/>
              </w:tabs>
              <w:jc w:val="both"/>
              <w:rPr>
                <w:rFonts w:cs="Times New Roman"/>
              </w:rPr>
            </w:pPr>
            <w:r>
              <w:rPr>
                <w:rFonts w:cs="Times New Roman"/>
              </w:rPr>
              <w:t>0</w:t>
            </w:r>
          </w:p>
        </w:tc>
        <w:tc>
          <w:tcPr>
            <w:tcW w:w="142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85" w14:textId="77777777" w:rsidR="006270FC" w:rsidRDefault="00000000">
            <w:pPr>
              <w:tabs>
                <w:tab w:val="left" w:pos="1077"/>
              </w:tabs>
              <w:jc w:val="both"/>
              <w:rPr>
                <w:rFonts w:cs="Times New Roman"/>
              </w:rPr>
            </w:pPr>
            <w:r>
              <w:rPr>
                <w:rFonts w:cs="Times New Roman"/>
              </w:rPr>
              <w:t>0</w:t>
            </w:r>
          </w:p>
        </w:tc>
        <w:tc>
          <w:tcPr>
            <w:tcW w:w="141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86" w14:textId="77777777" w:rsidR="006270FC" w:rsidRDefault="00000000">
            <w:pPr>
              <w:tabs>
                <w:tab w:val="left" w:pos="1077"/>
              </w:tabs>
              <w:jc w:val="both"/>
              <w:rPr>
                <w:rFonts w:cs="Times New Roman"/>
              </w:rPr>
            </w:pPr>
            <w:r>
              <w:rPr>
                <w:rFonts w:cs="Times New Roman"/>
              </w:rPr>
              <w:t>0</w:t>
            </w:r>
          </w:p>
        </w:tc>
        <w:tc>
          <w:tcPr>
            <w:tcW w:w="126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87" w14:textId="77777777" w:rsidR="006270FC" w:rsidRDefault="00000000">
            <w:pPr>
              <w:tabs>
                <w:tab w:val="left" w:pos="1077"/>
              </w:tabs>
              <w:jc w:val="both"/>
              <w:rPr>
                <w:rFonts w:cs="Times New Roman"/>
              </w:rPr>
            </w:pPr>
            <w:r>
              <w:rPr>
                <w:rFonts w:cs="Times New Roman"/>
              </w:rPr>
              <w:t>0</w:t>
            </w:r>
          </w:p>
        </w:tc>
        <w:tc>
          <w:tcPr>
            <w:tcW w:w="129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88" w14:textId="77777777" w:rsidR="006270FC" w:rsidRDefault="00000000">
            <w:pPr>
              <w:tabs>
                <w:tab w:val="left" w:pos="1077"/>
              </w:tabs>
              <w:jc w:val="both"/>
              <w:rPr>
                <w:rFonts w:cs="Times New Roman"/>
              </w:rPr>
            </w:pPr>
            <w:r>
              <w:rPr>
                <w:rFonts w:cs="Times New Roman"/>
              </w:rPr>
              <w:t>1</w:t>
            </w:r>
          </w:p>
        </w:tc>
        <w:tc>
          <w:tcPr>
            <w:tcW w:w="127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D96489" w14:textId="77777777" w:rsidR="006270FC" w:rsidRDefault="00000000">
            <w:pPr>
              <w:tabs>
                <w:tab w:val="left" w:pos="1077"/>
              </w:tabs>
              <w:jc w:val="both"/>
              <w:rPr>
                <w:rFonts w:cs="Times New Roman"/>
              </w:rPr>
            </w:pPr>
            <w:r>
              <w:rPr>
                <w:rFonts w:cs="Times New Roman"/>
              </w:rPr>
              <w:t>0</w:t>
            </w:r>
          </w:p>
        </w:tc>
      </w:tr>
    </w:tbl>
    <w:p w14:paraId="30D9648B" w14:textId="77777777" w:rsidR="006270FC" w:rsidRDefault="006270FC">
      <w:pPr>
        <w:jc w:val="both"/>
        <w:rPr>
          <w:rFonts w:cs="Times New Roman"/>
        </w:rPr>
      </w:pPr>
    </w:p>
    <w:p w14:paraId="30D9648C" w14:textId="77777777" w:rsidR="006270FC" w:rsidRDefault="00000000">
      <w:pPr>
        <w:pStyle w:val="Pealkiri2"/>
        <w:jc w:val="both"/>
        <w:rPr>
          <w:rFonts w:cs="Times New Roman"/>
        </w:rPr>
      </w:pPr>
      <w:r>
        <w:rPr>
          <w:rFonts w:cs="Times New Roman"/>
        </w:rPr>
        <w:t>Juhtimine</w:t>
      </w:r>
    </w:p>
    <w:p w14:paraId="30D9648D" w14:textId="77777777" w:rsidR="006270FC" w:rsidRDefault="00000000">
      <w:pPr>
        <w:pStyle w:val="Pealkiri3"/>
        <w:jc w:val="both"/>
        <w:rPr>
          <w:rFonts w:cs="Times New Roman"/>
        </w:rPr>
      </w:pPr>
      <w:r>
        <w:rPr>
          <w:rFonts w:cs="Times New Roman"/>
        </w:rPr>
        <w:t>Muudatused raamatukoguvõrgus</w:t>
      </w:r>
    </w:p>
    <w:p w14:paraId="30D9648E" w14:textId="77777777" w:rsidR="006270FC" w:rsidRDefault="00000000">
      <w:pPr>
        <w:jc w:val="both"/>
        <w:rPr>
          <w:rFonts w:cs="Times New Roman"/>
        </w:rPr>
      </w:pPr>
      <w:r>
        <w:rPr>
          <w:rFonts w:cs="Times New Roman"/>
        </w:rPr>
        <w:t>Kambja valla keskraamatukogu on Tõrvandi Raamatukogu, Kuuste raamatukogu on üks selle harukogudest. Muudatusi raamatukoguvõrgus pole.</w:t>
      </w:r>
    </w:p>
    <w:p w14:paraId="30D9648F" w14:textId="77777777" w:rsidR="006270FC" w:rsidRDefault="00000000">
      <w:pPr>
        <w:pStyle w:val="Pealkiri3"/>
        <w:jc w:val="both"/>
        <w:rPr>
          <w:rFonts w:cs="Times New Roman"/>
        </w:rPr>
      </w:pPr>
      <w:r>
        <w:rPr>
          <w:rFonts w:cs="Times New Roman"/>
        </w:rPr>
        <w:t>Rahvaraamatukogu nõukogu</w:t>
      </w:r>
    </w:p>
    <w:p w14:paraId="30D96490" w14:textId="77777777" w:rsidR="006270FC" w:rsidRDefault="00000000">
      <w:r>
        <w:t xml:space="preserve">Rahvaraamatukogu nõukogu ja raamatukogutöötajate </w:t>
      </w:r>
      <w:proofErr w:type="spellStart"/>
      <w:r>
        <w:t>ühiskoosolekul</w:t>
      </w:r>
      <w:proofErr w:type="spellEnd"/>
      <w:r>
        <w:t xml:space="preserve"> tutvus nõukogu harukogude tegemiste, eripärade ja probleemidega, leidmaks neile ühiselt lahendusi. Näiteks Kuuste raamatukogu esise välisvalgustuse puudumise mure saigi lahendatud.</w:t>
      </w:r>
    </w:p>
    <w:p w14:paraId="30D96491" w14:textId="77777777" w:rsidR="006270FC" w:rsidRDefault="00000000">
      <w:pPr>
        <w:pStyle w:val="Pealkiri3"/>
        <w:jc w:val="both"/>
        <w:rPr>
          <w:rFonts w:cs="Times New Roman"/>
        </w:rPr>
      </w:pPr>
      <w:r>
        <w:rPr>
          <w:rFonts w:cs="Times New Roman"/>
        </w:rPr>
        <w:t>Rahvaraamatukogu arengukava</w:t>
      </w:r>
    </w:p>
    <w:p w14:paraId="30D96492" w14:textId="77777777" w:rsidR="006270FC" w:rsidRDefault="00000000">
      <w:pPr>
        <w:jc w:val="both"/>
        <w:rPr>
          <w:rFonts w:cs="Times New Roman"/>
        </w:rPr>
      </w:pPr>
      <w:r>
        <w:rPr>
          <w:rFonts w:cs="Times New Roman"/>
        </w:rPr>
        <w:t>Tõrvandi Raamatukogu arengukava on koostatud aastateks 2025-2028.</w:t>
      </w:r>
    </w:p>
    <w:p w14:paraId="30D96493" w14:textId="77777777" w:rsidR="006270FC" w:rsidRDefault="006270FC">
      <w:pPr>
        <w:jc w:val="both"/>
        <w:rPr>
          <w:rFonts w:cs="Times New Roman"/>
        </w:rPr>
      </w:pPr>
      <w:hyperlink r:id="rId8">
        <w:r>
          <w:rPr>
            <w:rStyle w:val="Hperlink"/>
            <w:rFonts w:cs="Times New Roman"/>
            <w:color w:val="auto"/>
          </w:rPr>
          <w:t>https://www.riigiteataja.ee/akt/426032025029</w:t>
        </w:r>
      </w:hyperlink>
    </w:p>
    <w:p w14:paraId="30D96494" w14:textId="77777777" w:rsidR="006270FC" w:rsidRDefault="00000000">
      <w:pPr>
        <w:jc w:val="both"/>
        <w:rPr>
          <w:rFonts w:cs="Times New Roman"/>
        </w:rPr>
      </w:pPr>
      <w:r>
        <w:rPr>
          <w:rFonts w:cs="Times New Roman"/>
        </w:rPr>
        <w:t>Kambja valla arengukava on koostatud aastateks 2020-2030 ning sel on raamatukogude arenguvajadusi kajastatud üsna vähesel määral.</w:t>
      </w:r>
    </w:p>
    <w:p w14:paraId="30D96495" w14:textId="77777777" w:rsidR="006270FC" w:rsidRDefault="00000000">
      <w:pPr>
        <w:pStyle w:val="Pealkiri2"/>
        <w:jc w:val="both"/>
        <w:rPr>
          <w:rFonts w:cs="Times New Roman"/>
        </w:rPr>
      </w:pPr>
      <w:r>
        <w:rPr>
          <w:rFonts w:cs="Times New Roman"/>
        </w:rPr>
        <w:t>Eelarve</w:t>
      </w:r>
    </w:p>
    <w:tbl>
      <w:tblPr>
        <w:tblStyle w:val="Kontuurtabel"/>
        <w:tblW w:w="6764" w:type="dxa"/>
        <w:tblLayout w:type="fixed"/>
        <w:tblLook w:val="04A0" w:firstRow="1" w:lastRow="0" w:firstColumn="1" w:lastColumn="0" w:noHBand="0" w:noVBand="1"/>
      </w:tblPr>
      <w:tblGrid>
        <w:gridCol w:w="2309"/>
        <w:gridCol w:w="1603"/>
        <w:gridCol w:w="1484"/>
        <w:gridCol w:w="1368"/>
      </w:tblGrid>
      <w:tr w:rsidR="006270FC" w14:paraId="30D9649A" w14:textId="77777777">
        <w:tc>
          <w:tcPr>
            <w:tcW w:w="2309" w:type="dxa"/>
          </w:tcPr>
          <w:p w14:paraId="30D96496" w14:textId="77777777" w:rsidR="006270FC" w:rsidRDefault="00000000">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Tulud ja kulud</w:t>
            </w:r>
          </w:p>
        </w:tc>
        <w:tc>
          <w:tcPr>
            <w:tcW w:w="1603" w:type="dxa"/>
          </w:tcPr>
          <w:p w14:paraId="30D96497" w14:textId="77777777" w:rsidR="006270FC" w:rsidRDefault="00000000">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Seisuga 31.12.24 €</w:t>
            </w:r>
          </w:p>
        </w:tc>
        <w:tc>
          <w:tcPr>
            <w:tcW w:w="1484" w:type="dxa"/>
          </w:tcPr>
          <w:p w14:paraId="30D96498" w14:textId="77777777" w:rsidR="006270FC" w:rsidRDefault="00000000">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Seisuga 31.12.25 €</w:t>
            </w:r>
          </w:p>
        </w:tc>
        <w:tc>
          <w:tcPr>
            <w:tcW w:w="1368" w:type="dxa"/>
          </w:tcPr>
          <w:p w14:paraId="30D96499" w14:textId="77777777" w:rsidR="006270FC" w:rsidRDefault="00000000">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Muutus %</w:t>
            </w:r>
          </w:p>
        </w:tc>
      </w:tr>
      <w:tr w:rsidR="006270FC" w14:paraId="30D9649F" w14:textId="77777777">
        <w:tc>
          <w:tcPr>
            <w:tcW w:w="2309" w:type="dxa"/>
          </w:tcPr>
          <w:p w14:paraId="30D9649B" w14:textId="77777777" w:rsidR="006270FC" w:rsidRDefault="00000000">
            <w:pPr>
              <w:spacing w:after="0" w:line="240" w:lineRule="auto"/>
              <w:jc w:val="both"/>
              <w:rPr>
                <w:rFonts w:eastAsia="Times New Roman" w:cs="Times New Roman"/>
                <w:kern w:val="0"/>
                <w:szCs w:val="24"/>
                <w:lang w:eastAsia="et-EE"/>
                <w14:ligatures w14:val="none"/>
              </w:rPr>
            </w:pPr>
            <w:proofErr w:type="spellStart"/>
            <w:r>
              <w:rPr>
                <w:rFonts w:eastAsia="Times New Roman" w:cs="Times New Roman"/>
                <w:kern w:val="0"/>
                <w:szCs w:val="24"/>
                <w:lang w:eastAsia="et-EE"/>
                <w14:ligatures w14:val="none"/>
              </w:rPr>
              <w:t>Eeelarve</w:t>
            </w:r>
            <w:proofErr w:type="spellEnd"/>
            <w:r>
              <w:rPr>
                <w:rFonts w:eastAsia="Times New Roman" w:cs="Times New Roman"/>
                <w:kern w:val="0"/>
                <w:szCs w:val="24"/>
                <w:lang w:eastAsia="et-EE"/>
                <w14:ligatures w14:val="none"/>
              </w:rPr>
              <w:t xml:space="preserve"> kokku</w:t>
            </w:r>
          </w:p>
        </w:tc>
        <w:tc>
          <w:tcPr>
            <w:tcW w:w="1603" w:type="dxa"/>
          </w:tcPr>
          <w:p w14:paraId="30D9649C"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10309</w:t>
            </w:r>
          </w:p>
        </w:tc>
        <w:tc>
          <w:tcPr>
            <w:tcW w:w="1484" w:type="dxa"/>
          </w:tcPr>
          <w:p w14:paraId="30D9649D"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8240</w:t>
            </w:r>
          </w:p>
        </w:tc>
        <w:tc>
          <w:tcPr>
            <w:tcW w:w="1368" w:type="dxa"/>
          </w:tcPr>
          <w:p w14:paraId="30D9649E" w14:textId="77777777" w:rsidR="006270FC" w:rsidRDefault="006270FC">
            <w:pPr>
              <w:spacing w:after="0" w:line="360" w:lineRule="auto"/>
              <w:jc w:val="both"/>
              <w:rPr>
                <w:rFonts w:eastAsia="Times New Roman" w:cs="Times New Roman"/>
                <w:kern w:val="0"/>
                <w:szCs w:val="24"/>
                <w:lang w:eastAsia="et-EE"/>
                <w14:ligatures w14:val="none"/>
              </w:rPr>
            </w:pPr>
          </w:p>
        </w:tc>
      </w:tr>
      <w:tr w:rsidR="006270FC" w14:paraId="30D964A4" w14:textId="77777777">
        <w:tc>
          <w:tcPr>
            <w:tcW w:w="2309" w:type="dxa"/>
          </w:tcPr>
          <w:p w14:paraId="30D964A0"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Kulud kokku*</w:t>
            </w:r>
          </w:p>
        </w:tc>
        <w:tc>
          <w:tcPr>
            <w:tcW w:w="1603" w:type="dxa"/>
          </w:tcPr>
          <w:p w14:paraId="30D964A1"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10309</w:t>
            </w:r>
          </w:p>
        </w:tc>
        <w:tc>
          <w:tcPr>
            <w:tcW w:w="1484" w:type="dxa"/>
          </w:tcPr>
          <w:p w14:paraId="30D964A2"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8240</w:t>
            </w:r>
          </w:p>
        </w:tc>
        <w:tc>
          <w:tcPr>
            <w:tcW w:w="1368" w:type="dxa"/>
          </w:tcPr>
          <w:p w14:paraId="30D964A3" w14:textId="77777777" w:rsidR="006270FC" w:rsidRDefault="006270FC">
            <w:pPr>
              <w:spacing w:after="0" w:line="240" w:lineRule="auto"/>
              <w:jc w:val="both"/>
              <w:rPr>
                <w:rFonts w:eastAsia="Times New Roman" w:cs="Times New Roman"/>
                <w:kern w:val="0"/>
                <w:szCs w:val="24"/>
                <w:lang w:eastAsia="et-EE"/>
                <w14:ligatures w14:val="none"/>
              </w:rPr>
            </w:pPr>
          </w:p>
        </w:tc>
      </w:tr>
      <w:tr w:rsidR="006270FC" w14:paraId="30D964A9" w14:textId="77777777">
        <w:tc>
          <w:tcPr>
            <w:tcW w:w="2309" w:type="dxa"/>
          </w:tcPr>
          <w:p w14:paraId="30D964A5"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Tööjõukulu**</w:t>
            </w:r>
          </w:p>
        </w:tc>
        <w:tc>
          <w:tcPr>
            <w:tcW w:w="1603" w:type="dxa"/>
          </w:tcPr>
          <w:p w14:paraId="30D964A6"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w:t>
            </w:r>
          </w:p>
        </w:tc>
        <w:tc>
          <w:tcPr>
            <w:tcW w:w="1484" w:type="dxa"/>
          </w:tcPr>
          <w:p w14:paraId="30D964A7"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w:t>
            </w:r>
          </w:p>
        </w:tc>
        <w:tc>
          <w:tcPr>
            <w:tcW w:w="1368" w:type="dxa"/>
          </w:tcPr>
          <w:p w14:paraId="30D964A8"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w:t>
            </w:r>
          </w:p>
        </w:tc>
      </w:tr>
      <w:tr w:rsidR="006270FC" w14:paraId="30D964AE" w14:textId="77777777">
        <w:tc>
          <w:tcPr>
            <w:tcW w:w="2309" w:type="dxa"/>
          </w:tcPr>
          <w:p w14:paraId="30D964AA"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Komplekteerimiskulu</w:t>
            </w:r>
          </w:p>
        </w:tc>
        <w:tc>
          <w:tcPr>
            <w:tcW w:w="1603" w:type="dxa"/>
          </w:tcPr>
          <w:p w14:paraId="30D964AB"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7577</w:t>
            </w:r>
          </w:p>
        </w:tc>
        <w:tc>
          <w:tcPr>
            <w:tcW w:w="1484" w:type="dxa"/>
          </w:tcPr>
          <w:p w14:paraId="30D964AC"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7384</w:t>
            </w:r>
          </w:p>
        </w:tc>
        <w:tc>
          <w:tcPr>
            <w:tcW w:w="1368" w:type="dxa"/>
          </w:tcPr>
          <w:p w14:paraId="30D964AD"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-2,5%</w:t>
            </w:r>
          </w:p>
        </w:tc>
      </w:tr>
      <w:tr w:rsidR="006270FC" w14:paraId="30D964B3" w14:textId="77777777">
        <w:tc>
          <w:tcPr>
            <w:tcW w:w="2309" w:type="dxa"/>
          </w:tcPr>
          <w:p w14:paraId="30D964AF"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xml:space="preserve">sh </w:t>
            </w:r>
            <w:proofErr w:type="spellStart"/>
            <w:r>
              <w:rPr>
                <w:rFonts w:eastAsia="Times New Roman" w:cs="Times New Roman"/>
                <w:kern w:val="0"/>
                <w:szCs w:val="24"/>
                <w:lang w:eastAsia="et-EE"/>
                <w14:ligatures w14:val="none"/>
              </w:rPr>
              <w:t>KOV-lt</w:t>
            </w:r>
            <w:proofErr w:type="spellEnd"/>
          </w:p>
        </w:tc>
        <w:tc>
          <w:tcPr>
            <w:tcW w:w="1603" w:type="dxa"/>
          </w:tcPr>
          <w:p w14:paraId="30D964B0"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5856</w:t>
            </w:r>
          </w:p>
        </w:tc>
        <w:tc>
          <w:tcPr>
            <w:tcW w:w="1484" w:type="dxa"/>
          </w:tcPr>
          <w:p w14:paraId="30D964B1"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5805</w:t>
            </w:r>
          </w:p>
        </w:tc>
        <w:tc>
          <w:tcPr>
            <w:tcW w:w="1368" w:type="dxa"/>
          </w:tcPr>
          <w:p w14:paraId="30D964B2"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-0,9%</w:t>
            </w:r>
          </w:p>
        </w:tc>
      </w:tr>
      <w:tr w:rsidR="006270FC" w14:paraId="30D964B8" w14:textId="77777777">
        <w:tc>
          <w:tcPr>
            <w:tcW w:w="2309" w:type="dxa"/>
          </w:tcPr>
          <w:p w14:paraId="30D964B4"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sh riigilt</w:t>
            </w:r>
          </w:p>
        </w:tc>
        <w:tc>
          <w:tcPr>
            <w:tcW w:w="1603" w:type="dxa"/>
          </w:tcPr>
          <w:p w14:paraId="30D964B5"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1554</w:t>
            </w:r>
          </w:p>
        </w:tc>
        <w:tc>
          <w:tcPr>
            <w:tcW w:w="1484" w:type="dxa"/>
          </w:tcPr>
          <w:p w14:paraId="30D964B6"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1402</w:t>
            </w:r>
          </w:p>
        </w:tc>
        <w:tc>
          <w:tcPr>
            <w:tcW w:w="1368" w:type="dxa"/>
          </w:tcPr>
          <w:p w14:paraId="30D964B7"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-9,8%</w:t>
            </w:r>
          </w:p>
        </w:tc>
      </w:tr>
      <w:tr w:rsidR="006270FC" w14:paraId="30D964BD" w14:textId="77777777">
        <w:trPr>
          <w:trHeight w:val="300"/>
        </w:trPr>
        <w:tc>
          <w:tcPr>
            <w:tcW w:w="2309" w:type="dxa"/>
          </w:tcPr>
          <w:p w14:paraId="30D964B9"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ab/>
              <w:t xml:space="preserve">sh </w:t>
            </w:r>
            <w:proofErr w:type="spellStart"/>
            <w:r>
              <w:rPr>
                <w:rFonts w:eastAsia="Times New Roman" w:cs="Times New Roman"/>
                <w:szCs w:val="24"/>
                <w:lang w:eastAsia="et-EE"/>
              </w:rPr>
              <w:t>KuM-ilt</w:t>
            </w:r>
            <w:proofErr w:type="spellEnd"/>
          </w:p>
        </w:tc>
        <w:tc>
          <w:tcPr>
            <w:tcW w:w="1603" w:type="dxa"/>
          </w:tcPr>
          <w:p w14:paraId="30D964BA"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 xml:space="preserve"> 1554</w:t>
            </w:r>
          </w:p>
        </w:tc>
        <w:tc>
          <w:tcPr>
            <w:tcW w:w="1484" w:type="dxa"/>
          </w:tcPr>
          <w:p w14:paraId="30D964BB"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 xml:space="preserve"> 1402</w:t>
            </w:r>
          </w:p>
        </w:tc>
        <w:tc>
          <w:tcPr>
            <w:tcW w:w="1368" w:type="dxa"/>
          </w:tcPr>
          <w:p w14:paraId="30D964BC"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- 9,8%</w:t>
            </w:r>
          </w:p>
        </w:tc>
      </w:tr>
      <w:tr w:rsidR="006270FC" w14:paraId="30D964C2" w14:textId="77777777">
        <w:tc>
          <w:tcPr>
            <w:tcW w:w="2309" w:type="dxa"/>
          </w:tcPr>
          <w:p w14:paraId="30D964BE"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Investeeringukulu***</w:t>
            </w:r>
          </w:p>
        </w:tc>
        <w:tc>
          <w:tcPr>
            <w:tcW w:w="1603" w:type="dxa"/>
          </w:tcPr>
          <w:p w14:paraId="30D964BF"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c>
          <w:tcPr>
            <w:tcW w:w="1484" w:type="dxa"/>
          </w:tcPr>
          <w:p w14:paraId="30D964C0"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w:t>
            </w:r>
          </w:p>
        </w:tc>
        <w:tc>
          <w:tcPr>
            <w:tcW w:w="1368" w:type="dxa"/>
          </w:tcPr>
          <w:p w14:paraId="30D964C1"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w:t>
            </w:r>
          </w:p>
        </w:tc>
      </w:tr>
      <w:tr w:rsidR="006270FC" w14:paraId="30D964C7" w14:textId="77777777">
        <w:tc>
          <w:tcPr>
            <w:tcW w:w="2309" w:type="dxa"/>
          </w:tcPr>
          <w:p w14:paraId="30D964C3"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xml:space="preserve">sh </w:t>
            </w:r>
            <w:proofErr w:type="spellStart"/>
            <w:r>
              <w:rPr>
                <w:rFonts w:eastAsia="Times New Roman" w:cs="Times New Roman"/>
                <w:kern w:val="0"/>
                <w:szCs w:val="24"/>
                <w:lang w:eastAsia="et-EE"/>
                <w14:ligatures w14:val="none"/>
              </w:rPr>
              <w:t>KOV-ilt</w:t>
            </w:r>
            <w:proofErr w:type="spellEnd"/>
          </w:p>
        </w:tc>
        <w:tc>
          <w:tcPr>
            <w:tcW w:w="1603" w:type="dxa"/>
          </w:tcPr>
          <w:p w14:paraId="30D964C4"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c>
          <w:tcPr>
            <w:tcW w:w="1484" w:type="dxa"/>
          </w:tcPr>
          <w:p w14:paraId="30D964C5"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w:t>
            </w:r>
          </w:p>
        </w:tc>
        <w:tc>
          <w:tcPr>
            <w:tcW w:w="1368" w:type="dxa"/>
          </w:tcPr>
          <w:p w14:paraId="30D964C6"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w:t>
            </w:r>
          </w:p>
        </w:tc>
      </w:tr>
      <w:tr w:rsidR="006270FC" w14:paraId="30D964CC" w14:textId="77777777">
        <w:tc>
          <w:tcPr>
            <w:tcW w:w="2309" w:type="dxa"/>
          </w:tcPr>
          <w:p w14:paraId="30D964C8"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sh riigilt</w:t>
            </w:r>
          </w:p>
        </w:tc>
        <w:tc>
          <w:tcPr>
            <w:tcW w:w="1603" w:type="dxa"/>
          </w:tcPr>
          <w:p w14:paraId="30D964C9"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c>
          <w:tcPr>
            <w:tcW w:w="1484" w:type="dxa"/>
          </w:tcPr>
          <w:p w14:paraId="30D964CA"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w:t>
            </w:r>
          </w:p>
        </w:tc>
        <w:tc>
          <w:tcPr>
            <w:tcW w:w="1368" w:type="dxa"/>
          </w:tcPr>
          <w:p w14:paraId="30D964CB"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w:t>
            </w:r>
          </w:p>
        </w:tc>
      </w:tr>
      <w:tr w:rsidR="006270FC" w14:paraId="30D964D1" w14:textId="77777777">
        <w:tc>
          <w:tcPr>
            <w:tcW w:w="2309" w:type="dxa"/>
          </w:tcPr>
          <w:p w14:paraId="30D964CD"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ab/>
              <w:t xml:space="preserve">sh </w:t>
            </w:r>
            <w:proofErr w:type="spellStart"/>
            <w:r>
              <w:rPr>
                <w:rFonts w:eastAsia="Times New Roman" w:cs="Times New Roman"/>
                <w:szCs w:val="24"/>
                <w:lang w:eastAsia="et-EE"/>
              </w:rPr>
              <w:t>KuM-ilt</w:t>
            </w:r>
            <w:proofErr w:type="spellEnd"/>
          </w:p>
        </w:tc>
        <w:tc>
          <w:tcPr>
            <w:tcW w:w="1603" w:type="dxa"/>
          </w:tcPr>
          <w:p w14:paraId="30D964CE"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0</w:t>
            </w:r>
          </w:p>
        </w:tc>
        <w:tc>
          <w:tcPr>
            <w:tcW w:w="1484" w:type="dxa"/>
          </w:tcPr>
          <w:p w14:paraId="30D964CF"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w:t>
            </w:r>
          </w:p>
        </w:tc>
        <w:tc>
          <w:tcPr>
            <w:tcW w:w="1368" w:type="dxa"/>
          </w:tcPr>
          <w:p w14:paraId="30D964D0"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w:t>
            </w:r>
          </w:p>
        </w:tc>
      </w:tr>
      <w:tr w:rsidR="006270FC" w14:paraId="30D964D6" w14:textId="77777777">
        <w:trPr>
          <w:trHeight w:val="300"/>
        </w:trPr>
        <w:tc>
          <w:tcPr>
            <w:tcW w:w="2309" w:type="dxa"/>
          </w:tcPr>
          <w:p w14:paraId="30D964D2"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Infotehnoloogiakulu</w:t>
            </w:r>
          </w:p>
        </w:tc>
        <w:tc>
          <w:tcPr>
            <w:tcW w:w="1603" w:type="dxa"/>
          </w:tcPr>
          <w:p w14:paraId="30D964D3"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244</w:t>
            </w:r>
          </w:p>
        </w:tc>
        <w:tc>
          <w:tcPr>
            <w:tcW w:w="1484" w:type="dxa"/>
          </w:tcPr>
          <w:p w14:paraId="30D964D4"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443</w:t>
            </w:r>
          </w:p>
        </w:tc>
        <w:tc>
          <w:tcPr>
            <w:tcW w:w="1368" w:type="dxa"/>
          </w:tcPr>
          <w:p w14:paraId="30D964D5"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+82%</w:t>
            </w:r>
          </w:p>
        </w:tc>
      </w:tr>
    </w:tbl>
    <w:p w14:paraId="30D964D7" w14:textId="77777777" w:rsidR="006270FC" w:rsidRDefault="00000000">
      <w:pPr>
        <w:jc w:val="both"/>
        <w:rPr>
          <w:rFonts w:cs="Times New Roman"/>
          <w:i/>
          <w:iCs/>
        </w:rPr>
      </w:pPr>
      <w:r>
        <w:rPr>
          <w:rFonts w:cs="Times New Roman"/>
          <w:i/>
          <w:iCs/>
        </w:rPr>
        <w:lastRenderedPageBreak/>
        <w:t>*Kulud kokku ei võrdu alumiste kuluridade summaga  **Tööjõukulu koosneb palkadest, preemiatest, hüvitistest ja muudest rahalistest väljamaksetest personalile koos sinna juurde kuuluvate maksudega.</w:t>
      </w:r>
    </w:p>
    <w:p w14:paraId="30D964D8" w14:textId="77777777" w:rsidR="006270FC" w:rsidRDefault="00000000">
      <w:pPr>
        <w:jc w:val="both"/>
        <w:rPr>
          <w:rFonts w:cs="Times New Roman"/>
          <w:i/>
          <w:iCs/>
        </w:rPr>
      </w:pPr>
      <w:r>
        <w:rPr>
          <w:rFonts w:cs="Times New Roman"/>
          <w:i/>
          <w:iCs/>
        </w:rPr>
        <w:t xml:space="preserve">***Investeeringukulu alla kuuluvad kulud sõltuvad </w:t>
      </w:r>
      <w:proofErr w:type="spellStart"/>
      <w:r>
        <w:rPr>
          <w:rFonts w:cs="Times New Roman"/>
          <w:i/>
          <w:iCs/>
        </w:rPr>
        <w:t>KOV-ist</w:t>
      </w:r>
      <w:proofErr w:type="spellEnd"/>
      <w:r>
        <w:rPr>
          <w:rFonts w:cs="Times New Roman"/>
          <w:i/>
          <w:iCs/>
        </w:rPr>
        <w:t xml:space="preserve"> ja tema investeeringuid reguleerivatest dokumentidest.</w:t>
      </w:r>
    </w:p>
    <w:p w14:paraId="30D964D9" w14:textId="77777777" w:rsidR="006270FC" w:rsidRDefault="006270FC">
      <w:pPr>
        <w:jc w:val="both"/>
        <w:rPr>
          <w:rFonts w:cs="Times New Roman"/>
          <w:i/>
          <w:iCs/>
        </w:rPr>
      </w:pPr>
    </w:p>
    <w:p w14:paraId="30D964DA" w14:textId="77777777" w:rsidR="006270FC" w:rsidRDefault="00000000">
      <w:pPr>
        <w:jc w:val="both"/>
        <w:rPr>
          <w:rFonts w:eastAsia="Times New Roman" w:cs="Times New Roman"/>
          <w:color w:val="5B9BD5" w:themeColor="accent5"/>
          <w:kern w:val="0"/>
          <w:szCs w:val="24"/>
          <w:lang w:eastAsia="et-EE"/>
          <w14:ligatures w14:val="none"/>
        </w:rPr>
      </w:pPr>
      <w:r>
        <w:rPr>
          <w:rFonts w:eastAsia="Times New Roman" w:cs="Times New Roman"/>
          <w:kern w:val="0"/>
          <w:szCs w:val="24"/>
          <w:lang w:eastAsia="et-EE"/>
          <w14:ligatures w14:val="none"/>
        </w:rPr>
        <w:t>-*</w:t>
      </w:r>
      <w:r>
        <w:rPr>
          <w:rFonts w:eastAsia="Times New Roman" w:cs="Times New Roman"/>
          <w:color w:val="5B9BD5" w:themeColor="accent5"/>
          <w:kern w:val="0"/>
          <w:szCs w:val="24"/>
          <w:lang w:eastAsia="et-EE"/>
          <w14:ligatures w14:val="none"/>
        </w:rPr>
        <w:t xml:space="preserve"> </w:t>
      </w:r>
      <w:r>
        <w:rPr>
          <w:rFonts w:eastAsia="Times New Roman" w:cs="Times New Roman"/>
          <w:kern w:val="0"/>
          <w:szCs w:val="24"/>
          <w:lang w:eastAsia="et-EE"/>
          <w14:ligatures w14:val="none"/>
        </w:rPr>
        <w:t>Tööjõukulu ja seega ka kogu eelarvet harukogudele enam ei näidata.</w:t>
      </w:r>
    </w:p>
    <w:p w14:paraId="30D964DB" w14:textId="77777777" w:rsidR="006270FC" w:rsidRDefault="00000000">
      <w:pPr>
        <w:jc w:val="both"/>
        <w:rPr>
          <w:rFonts w:cs="Times New Roman"/>
        </w:rPr>
      </w:pPr>
      <w:r>
        <w:rPr>
          <w:rFonts w:cs="Times New Roman"/>
        </w:rPr>
        <w:t>Riigilt saadud komplekteerimiskulu kahanemine on tingitud piirkonna elanike arvu vähenemisest.</w:t>
      </w:r>
    </w:p>
    <w:p w14:paraId="30D964DC" w14:textId="77777777" w:rsidR="006270FC" w:rsidRDefault="006270FC">
      <w:pPr>
        <w:jc w:val="both"/>
        <w:rPr>
          <w:rFonts w:cs="Times New Roman"/>
        </w:rPr>
      </w:pPr>
    </w:p>
    <w:p w14:paraId="30D964DD" w14:textId="77777777" w:rsidR="006270FC" w:rsidRDefault="00000000">
      <w:pPr>
        <w:pStyle w:val="Pealkiri3"/>
        <w:jc w:val="both"/>
        <w:rPr>
          <w:rFonts w:cs="Times New Roman"/>
        </w:rPr>
      </w:pPr>
      <w:r>
        <w:rPr>
          <w:rFonts w:cs="Times New Roman"/>
        </w:rPr>
        <w:t>Raamatukogu projektid</w:t>
      </w:r>
    </w:p>
    <w:tbl>
      <w:tblPr>
        <w:tblStyle w:val="Kontuurtabel"/>
        <w:tblW w:w="9062" w:type="dxa"/>
        <w:tblLayout w:type="fixed"/>
        <w:tblLook w:val="04A0" w:firstRow="1" w:lastRow="0" w:firstColumn="1" w:lastColumn="0" w:noHBand="0" w:noVBand="1"/>
      </w:tblPr>
      <w:tblGrid>
        <w:gridCol w:w="1707"/>
        <w:gridCol w:w="1633"/>
        <w:gridCol w:w="1313"/>
        <w:gridCol w:w="1288"/>
        <w:gridCol w:w="1687"/>
        <w:gridCol w:w="1434"/>
      </w:tblGrid>
      <w:tr w:rsidR="006270FC" w14:paraId="30D964E4" w14:textId="77777777">
        <w:tc>
          <w:tcPr>
            <w:tcW w:w="1707" w:type="dxa"/>
          </w:tcPr>
          <w:p w14:paraId="30D964DE"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nimi</w:t>
            </w:r>
          </w:p>
        </w:tc>
        <w:tc>
          <w:tcPr>
            <w:tcW w:w="1633" w:type="dxa"/>
          </w:tcPr>
          <w:p w14:paraId="30D964DF"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Toetuse allikas</w:t>
            </w:r>
          </w:p>
        </w:tc>
        <w:tc>
          <w:tcPr>
            <w:tcW w:w="1313" w:type="dxa"/>
          </w:tcPr>
          <w:p w14:paraId="30D964E0"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periood </w:t>
            </w:r>
          </w:p>
        </w:tc>
        <w:tc>
          <w:tcPr>
            <w:tcW w:w="1288" w:type="dxa"/>
          </w:tcPr>
          <w:p w14:paraId="30D964E1"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Eraldatud summa</w:t>
            </w:r>
          </w:p>
        </w:tc>
        <w:tc>
          <w:tcPr>
            <w:tcW w:w="1687" w:type="dxa"/>
          </w:tcPr>
          <w:p w14:paraId="30D964E2"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 xml:space="preserve">Projekti </w:t>
            </w:r>
            <w:proofErr w:type="spellStart"/>
            <w:r>
              <w:rPr>
                <w:rFonts w:eastAsia="Times New Roman" w:cs="Times New Roman"/>
                <w:b/>
                <w:bCs/>
                <w:color w:val="1A1A1A"/>
                <w:kern w:val="0"/>
                <w:szCs w:val="24"/>
                <w:lang w:eastAsia="et-EE"/>
                <w14:ligatures w14:val="none"/>
              </w:rPr>
              <w:t>üldmaksumus</w:t>
            </w:r>
            <w:proofErr w:type="spellEnd"/>
          </w:p>
        </w:tc>
        <w:tc>
          <w:tcPr>
            <w:tcW w:w="1434" w:type="dxa"/>
          </w:tcPr>
          <w:p w14:paraId="30D964E3"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Staatus (lõpetatud, käimasolev vms)</w:t>
            </w:r>
          </w:p>
        </w:tc>
      </w:tr>
      <w:tr w:rsidR="006270FC" w14:paraId="30D964EB" w14:textId="77777777">
        <w:tc>
          <w:tcPr>
            <w:tcW w:w="1707" w:type="dxa"/>
          </w:tcPr>
          <w:p w14:paraId="30D964E5" w14:textId="77777777" w:rsidR="006270FC" w:rsidRDefault="00000000">
            <w:pPr>
              <w:spacing w:after="0" w:line="240" w:lineRule="auto"/>
              <w:rPr>
                <w:rFonts w:eastAsia="Times New Roman" w:cs="Times New Roman"/>
                <w:kern w:val="0"/>
                <w:szCs w:val="24"/>
                <w:lang w:eastAsia="et-EE"/>
                <w14:ligatures w14:val="none"/>
              </w:rPr>
            </w:pPr>
            <w:r>
              <w:rPr>
                <w:rFonts w:eastAsia="Times New Roman" w:cs="Times New Roman"/>
                <w:kern w:val="0"/>
                <w:szCs w:val="24"/>
                <w:lang w:eastAsia="et-EE"/>
                <w14:ligatures w14:val="none"/>
              </w:rPr>
              <w:t> Kalju Kanguri 100. sünnipäevale ja eesti raamatu aastale pühendatud Kambja valla laste etlusvõistlus</w:t>
            </w:r>
          </w:p>
        </w:tc>
        <w:tc>
          <w:tcPr>
            <w:tcW w:w="1633" w:type="dxa"/>
          </w:tcPr>
          <w:p w14:paraId="30D964E6"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Eesti Kultuurkapital</w:t>
            </w:r>
          </w:p>
        </w:tc>
        <w:tc>
          <w:tcPr>
            <w:tcW w:w="1313" w:type="dxa"/>
          </w:tcPr>
          <w:p w14:paraId="30D964E7"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05.11.2025</w:t>
            </w:r>
          </w:p>
        </w:tc>
        <w:tc>
          <w:tcPr>
            <w:tcW w:w="1288" w:type="dxa"/>
          </w:tcPr>
          <w:p w14:paraId="30D964E8"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100 €</w:t>
            </w:r>
          </w:p>
        </w:tc>
        <w:tc>
          <w:tcPr>
            <w:tcW w:w="1687" w:type="dxa"/>
          </w:tcPr>
          <w:p w14:paraId="30D964E9"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400 €</w:t>
            </w:r>
          </w:p>
        </w:tc>
        <w:tc>
          <w:tcPr>
            <w:tcW w:w="1434" w:type="dxa"/>
          </w:tcPr>
          <w:p w14:paraId="30D964EA"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Lõpetatud</w:t>
            </w:r>
          </w:p>
        </w:tc>
      </w:tr>
    </w:tbl>
    <w:p w14:paraId="30D964EC" w14:textId="77777777" w:rsidR="006270FC" w:rsidRDefault="006270FC">
      <w:pPr>
        <w:jc w:val="both"/>
        <w:rPr>
          <w:rFonts w:cs="Times New Roman"/>
        </w:rPr>
      </w:pPr>
    </w:p>
    <w:p w14:paraId="30D964ED" w14:textId="77777777" w:rsidR="006270FC" w:rsidRDefault="00000000">
      <w:pPr>
        <w:jc w:val="both"/>
      </w:pPr>
      <w:r>
        <w:t xml:space="preserve">Kuuste raamatukogu on korraldanud alates 2005. aastast igal sügisel kodukandi kirjaniku Kalju Kanguri sünnipäeva tähistamiseks Kuuste Kooli õpilastele laiapõhjalise etlusvõistluse. Luuletaja 100. sünniaastapäeva ja eesti raamatu aasta tähistamiseks kutsusime seekord kõigi Kambja valla koolide (Ülenurme Gümnaasiumi, Tõrvandi Kooli, Kambja </w:t>
      </w:r>
      <w:proofErr w:type="spellStart"/>
      <w:r>
        <w:t>Ignatsi</w:t>
      </w:r>
      <w:proofErr w:type="spellEnd"/>
      <w:r>
        <w:t xml:space="preserve"> Jaagu Kooli, Unipiha Algkooli ja Kuuste Kooli)  1.-6. klassi lapsi Kalju Kanguri  100. sünnipäevale ja eesti raamatu aastale pühendatud etlusvõistlusele. </w:t>
      </w:r>
    </w:p>
    <w:p w14:paraId="30D964EE" w14:textId="09CA30C1" w:rsidR="006270FC" w:rsidRDefault="00000000">
      <w:pPr>
        <w:jc w:val="both"/>
      </w:pPr>
      <w:r>
        <w:t>Selle projektiga soovisime Vana</w:t>
      </w:r>
      <w:r w:rsidR="005D486B">
        <w:t xml:space="preserve"> </w:t>
      </w:r>
      <w:r>
        <w:t>-</w:t>
      </w:r>
      <w:r w:rsidR="005D486B">
        <w:t xml:space="preserve"> </w:t>
      </w:r>
      <w:r>
        <w:t xml:space="preserve">Kuustest pärit luuletaja loomingu kaudu avardada  Kambja valla laste silmaringi ja kodukandi tundmist, äratada huvi eesti </w:t>
      </w:r>
      <w:proofErr w:type="spellStart"/>
      <w:r>
        <w:t>lasteluule</w:t>
      </w:r>
      <w:proofErr w:type="spellEnd"/>
      <w:r>
        <w:t xml:space="preserve"> vastu, innustada arendama lugemis- ja esinemisoskust, aga ka valla erinevate koolide laste vahel sõprussidemeid luues tugevdada kogukonda.</w:t>
      </w:r>
    </w:p>
    <w:p w14:paraId="30D964F3" w14:textId="4F465115" w:rsidR="006270FC" w:rsidRPr="005D486B" w:rsidRDefault="00000000" w:rsidP="005D486B">
      <w:r>
        <w:t>Üritus võeti väga hästi vastu ja täitis oma eesmärki.</w:t>
      </w:r>
    </w:p>
    <w:p w14:paraId="30D964F4" w14:textId="77777777" w:rsidR="006270FC" w:rsidRDefault="00000000">
      <w:pPr>
        <w:pStyle w:val="Pealkiri2"/>
        <w:jc w:val="both"/>
      </w:pPr>
      <w:r>
        <w:t>Personal</w:t>
      </w:r>
    </w:p>
    <w:tbl>
      <w:tblPr>
        <w:tblStyle w:val="Kontuurtabel"/>
        <w:tblW w:w="4106" w:type="dxa"/>
        <w:tblLayout w:type="fixed"/>
        <w:tblLook w:val="06A0" w:firstRow="1" w:lastRow="0" w:firstColumn="1" w:lastColumn="0" w:noHBand="1" w:noVBand="1"/>
      </w:tblPr>
      <w:tblGrid>
        <w:gridCol w:w="1630"/>
        <w:gridCol w:w="2476"/>
      </w:tblGrid>
      <w:tr w:rsidR="006270FC" w14:paraId="30D964F7" w14:textId="77777777">
        <w:trPr>
          <w:trHeight w:val="300"/>
        </w:trPr>
        <w:tc>
          <w:tcPr>
            <w:tcW w:w="1630" w:type="dxa"/>
          </w:tcPr>
          <w:p w14:paraId="30D964F5" w14:textId="77777777" w:rsidR="006270FC" w:rsidRDefault="00000000">
            <w:pPr>
              <w:spacing w:after="0" w:line="240" w:lineRule="auto"/>
              <w:jc w:val="both"/>
              <w:rPr>
                <w:b/>
                <w:bCs/>
              </w:rPr>
            </w:pPr>
            <w:r>
              <w:rPr>
                <w:rFonts w:eastAsia="Calibri"/>
                <w:b/>
                <w:bCs/>
              </w:rPr>
              <w:t>Töötajate arv</w:t>
            </w:r>
          </w:p>
        </w:tc>
        <w:tc>
          <w:tcPr>
            <w:tcW w:w="2476" w:type="dxa"/>
          </w:tcPr>
          <w:p w14:paraId="30D964F6" w14:textId="77777777" w:rsidR="006270FC" w:rsidRDefault="00000000">
            <w:pPr>
              <w:spacing w:after="0" w:line="240" w:lineRule="auto"/>
              <w:jc w:val="both"/>
              <w:rPr>
                <w:b/>
                <w:bCs/>
              </w:rPr>
            </w:pPr>
            <w:r>
              <w:rPr>
                <w:rFonts w:eastAsia="Calibri"/>
                <w:b/>
                <w:bCs/>
              </w:rPr>
              <w:t>Täidetud töökohtade arv (FTE)</w:t>
            </w:r>
          </w:p>
        </w:tc>
      </w:tr>
      <w:tr w:rsidR="006270FC" w14:paraId="30D964FA" w14:textId="77777777">
        <w:trPr>
          <w:trHeight w:val="300"/>
        </w:trPr>
        <w:tc>
          <w:tcPr>
            <w:tcW w:w="1630" w:type="dxa"/>
          </w:tcPr>
          <w:p w14:paraId="30D964F8" w14:textId="77777777" w:rsidR="006270FC" w:rsidRDefault="00000000">
            <w:pPr>
              <w:spacing w:after="0" w:line="240" w:lineRule="auto"/>
              <w:jc w:val="both"/>
              <w:rPr>
                <w:rFonts w:eastAsia="Calibri"/>
              </w:rPr>
            </w:pPr>
            <w:r>
              <w:rPr>
                <w:rFonts w:eastAsia="Calibri"/>
              </w:rPr>
              <w:t>1</w:t>
            </w:r>
          </w:p>
        </w:tc>
        <w:tc>
          <w:tcPr>
            <w:tcW w:w="2476" w:type="dxa"/>
          </w:tcPr>
          <w:p w14:paraId="30D964F9" w14:textId="77777777" w:rsidR="006270FC" w:rsidRDefault="00000000">
            <w:pPr>
              <w:spacing w:after="0" w:line="240" w:lineRule="auto"/>
              <w:jc w:val="both"/>
              <w:rPr>
                <w:rFonts w:eastAsia="Calibri"/>
              </w:rPr>
            </w:pPr>
            <w:r>
              <w:rPr>
                <w:rFonts w:eastAsia="Calibri"/>
              </w:rPr>
              <w:t>1</w:t>
            </w:r>
          </w:p>
        </w:tc>
      </w:tr>
    </w:tbl>
    <w:p w14:paraId="30D964FB" w14:textId="77777777" w:rsidR="006270FC" w:rsidRDefault="00000000">
      <w:pPr>
        <w:pStyle w:val="Pealkiri3"/>
        <w:jc w:val="both"/>
      </w:pPr>
      <w:r>
        <w:lastRenderedPageBreak/>
        <w:t>Olulisemad muudatused personali korralduses</w:t>
      </w:r>
    </w:p>
    <w:p w14:paraId="30D964FC" w14:textId="77777777" w:rsidR="006270FC" w:rsidRDefault="00000000">
      <w:r>
        <w:t>-</w:t>
      </w:r>
    </w:p>
    <w:p w14:paraId="30D964FD" w14:textId="77777777" w:rsidR="006270FC" w:rsidRDefault="00000000">
      <w:pPr>
        <w:pStyle w:val="Pealkiri3"/>
        <w:jc w:val="both"/>
      </w:pPr>
      <w:r>
        <w:t>Erialahariduse ja kutse omandamine</w:t>
      </w:r>
    </w:p>
    <w:p w14:paraId="30D964FE" w14:textId="77777777" w:rsidR="006270FC" w:rsidRDefault="00000000">
      <w:r>
        <w:t>-</w:t>
      </w:r>
    </w:p>
    <w:p w14:paraId="30D964FF" w14:textId="77777777" w:rsidR="006270FC" w:rsidRDefault="00000000">
      <w:pPr>
        <w:pStyle w:val="Pealkiri3"/>
        <w:jc w:val="both"/>
      </w:pPr>
      <w:r>
        <w:t>Täienduskoolitused</w:t>
      </w:r>
    </w:p>
    <w:tbl>
      <w:tblPr>
        <w:tblStyle w:val="Kontuurtabel"/>
        <w:tblW w:w="9062" w:type="dxa"/>
        <w:tblLayout w:type="fixed"/>
        <w:tblLook w:val="04A0" w:firstRow="1" w:lastRow="0" w:firstColumn="1" w:lastColumn="0" w:noHBand="0" w:noVBand="1"/>
      </w:tblPr>
      <w:tblGrid>
        <w:gridCol w:w="7242"/>
        <w:gridCol w:w="1820"/>
      </w:tblGrid>
      <w:tr w:rsidR="006270FC" w14:paraId="30D96502" w14:textId="77777777">
        <w:tc>
          <w:tcPr>
            <w:tcW w:w="7242" w:type="dxa"/>
          </w:tcPr>
          <w:p w14:paraId="30D96500" w14:textId="77777777" w:rsidR="006270FC" w:rsidRDefault="00000000">
            <w:pPr>
              <w:spacing w:after="0" w:line="240" w:lineRule="auto"/>
              <w:jc w:val="both"/>
              <w:rPr>
                <w:b/>
                <w:bCs/>
              </w:rPr>
            </w:pPr>
            <w:r>
              <w:rPr>
                <w:rFonts w:eastAsia="Calibri"/>
                <w:b/>
                <w:bCs/>
              </w:rPr>
              <w:t>Koolitusteema</w:t>
            </w:r>
          </w:p>
        </w:tc>
        <w:tc>
          <w:tcPr>
            <w:tcW w:w="1820" w:type="dxa"/>
          </w:tcPr>
          <w:p w14:paraId="30D96501" w14:textId="77777777" w:rsidR="006270FC" w:rsidRDefault="00000000">
            <w:pPr>
              <w:spacing w:after="0" w:line="240" w:lineRule="auto"/>
              <w:jc w:val="both"/>
              <w:rPr>
                <w:b/>
                <w:bCs/>
              </w:rPr>
            </w:pPr>
            <w:r>
              <w:rPr>
                <w:rFonts w:eastAsia="Calibri"/>
                <w:b/>
                <w:bCs/>
              </w:rPr>
              <w:t>Koolituste arv</w:t>
            </w:r>
          </w:p>
        </w:tc>
      </w:tr>
      <w:tr w:rsidR="006270FC" w14:paraId="30D96505" w14:textId="77777777">
        <w:tc>
          <w:tcPr>
            <w:tcW w:w="7242" w:type="dxa"/>
            <w:vAlign w:val="center"/>
          </w:tcPr>
          <w:p w14:paraId="30D96503" w14:textId="77777777" w:rsidR="006270FC" w:rsidRDefault="00000000">
            <w:pPr>
              <w:spacing w:after="0" w:line="240" w:lineRule="auto"/>
              <w:jc w:val="both"/>
              <w:rPr>
                <w:rFonts w:eastAsia="Calibri"/>
              </w:rPr>
            </w:pPr>
            <w:r>
              <w:rPr>
                <w:rFonts w:eastAsia="Calibri"/>
                <w:color w:val="000000"/>
              </w:rPr>
              <w:t>Juhtimine, sh projektijuhtimine</w:t>
            </w:r>
          </w:p>
        </w:tc>
        <w:tc>
          <w:tcPr>
            <w:tcW w:w="1820" w:type="dxa"/>
          </w:tcPr>
          <w:p w14:paraId="30D96504" w14:textId="77777777" w:rsidR="006270FC" w:rsidRDefault="00000000">
            <w:pPr>
              <w:spacing w:after="0" w:line="240" w:lineRule="auto"/>
              <w:jc w:val="both"/>
              <w:rPr>
                <w:rFonts w:eastAsia="Calibri"/>
              </w:rPr>
            </w:pPr>
            <w:r>
              <w:rPr>
                <w:rFonts w:eastAsia="Calibri"/>
              </w:rPr>
              <w:t>1</w:t>
            </w:r>
          </w:p>
        </w:tc>
      </w:tr>
      <w:tr w:rsidR="006270FC" w14:paraId="30D96508" w14:textId="77777777">
        <w:tc>
          <w:tcPr>
            <w:tcW w:w="7242" w:type="dxa"/>
            <w:vAlign w:val="center"/>
          </w:tcPr>
          <w:p w14:paraId="30D96506" w14:textId="77777777" w:rsidR="006270FC" w:rsidRDefault="00000000">
            <w:pPr>
              <w:spacing w:after="0" w:line="240" w:lineRule="auto"/>
              <w:jc w:val="both"/>
              <w:rPr>
                <w:rFonts w:eastAsia="Calibri"/>
              </w:rPr>
            </w:pPr>
            <w:r>
              <w:rPr>
                <w:rFonts w:eastAsia="Calibri"/>
                <w:color w:val="000000"/>
              </w:rPr>
              <w:t>Digi- ja meediapädevused</w:t>
            </w:r>
          </w:p>
        </w:tc>
        <w:tc>
          <w:tcPr>
            <w:tcW w:w="1820" w:type="dxa"/>
          </w:tcPr>
          <w:p w14:paraId="30D96507" w14:textId="77777777" w:rsidR="006270FC" w:rsidRDefault="00000000">
            <w:pPr>
              <w:spacing w:after="0" w:line="240" w:lineRule="auto"/>
              <w:jc w:val="both"/>
              <w:rPr>
                <w:rFonts w:eastAsia="Calibri"/>
              </w:rPr>
            </w:pPr>
            <w:r>
              <w:rPr>
                <w:rFonts w:eastAsia="Calibri"/>
              </w:rPr>
              <w:t>1</w:t>
            </w:r>
          </w:p>
        </w:tc>
      </w:tr>
      <w:tr w:rsidR="006270FC" w14:paraId="30D9650B" w14:textId="77777777">
        <w:trPr>
          <w:trHeight w:val="300"/>
        </w:trPr>
        <w:tc>
          <w:tcPr>
            <w:tcW w:w="7242" w:type="dxa"/>
            <w:vAlign w:val="center"/>
          </w:tcPr>
          <w:p w14:paraId="30D96509" w14:textId="77777777" w:rsidR="006270FC" w:rsidRDefault="00000000">
            <w:pPr>
              <w:spacing w:after="0" w:line="240" w:lineRule="auto"/>
              <w:jc w:val="both"/>
              <w:rPr>
                <w:rFonts w:eastAsia="Calibri"/>
              </w:rPr>
            </w:pPr>
            <w:r>
              <w:rPr>
                <w:rFonts w:eastAsia="Calibri"/>
                <w:color w:val="000000"/>
              </w:rPr>
              <w:t>Isikuandmete kaitse ja autoriõigused</w:t>
            </w:r>
          </w:p>
        </w:tc>
        <w:tc>
          <w:tcPr>
            <w:tcW w:w="1820" w:type="dxa"/>
          </w:tcPr>
          <w:p w14:paraId="30D9650A" w14:textId="77777777" w:rsidR="006270FC" w:rsidRDefault="006270FC">
            <w:pPr>
              <w:spacing w:after="0" w:line="240" w:lineRule="auto"/>
              <w:jc w:val="both"/>
              <w:rPr>
                <w:rFonts w:eastAsia="Calibri"/>
              </w:rPr>
            </w:pPr>
          </w:p>
        </w:tc>
      </w:tr>
      <w:tr w:rsidR="006270FC" w14:paraId="30D9650E" w14:textId="77777777">
        <w:trPr>
          <w:trHeight w:val="300"/>
        </w:trPr>
        <w:tc>
          <w:tcPr>
            <w:tcW w:w="7242" w:type="dxa"/>
            <w:vAlign w:val="center"/>
          </w:tcPr>
          <w:p w14:paraId="30D9650C" w14:textId="77777777" w:rsidR="006270FC" w:rsidRDefault="00000000">
            <w:pPr>
              <w:spacing w:after="0" w:line="240" w:lineRule="auto"/>
              <w:jc w:val="both"/>
              <w:rPr>
                <w:rFonts w:eastAsia="Calibri"/>
              </w:rPr>
            </w:pPr>
            <w:r>
              <w:rPr>
                <w:rFonts w:eastAsia="Calibri"/>
                <w:color w:val="000000"/>
              </w:rPr>
              <w:t>Klienditeenindus</w:t>
            </w:r>
          </w:p>
        </w:tc>
        <w:tc>
          <w:tcPr>
            <w:tcW w:w="1820" w:type="dxa"/>
          </w:tcPr>
          <w:p w14:paraId="30D9650D" w14:textId="77777777" w:rsidR="006270FC" w:rsidRDefault="00000000">
            <w:pPr>
              <w:spacing w:after="0" w:line="240" w:lineRule="auto"/>
              <w:jc w:val="both"/>
              <w:rPr>
                <w:rFonts w:eastAsia="Calibri"/>
              </w:rPr>
            </w:pPr>
            <w:r>
              <w:rPr>
                <w:rFonts w:eastAsia="Calibri"/>
              </w:rPr>
              <w:t>1</w:t>
            </w:r>
          </w:p>
        </w:tc>
      </w:tr>
      <w:tr w:rsidR="006270FC" w14:paraId="30D96511" w14:textId="77777777">
        <w:trPr>
          <w:trHeight w:val="300"/>
        </w:trPr>
        <w:tc>
          <w:tcPr>
            <w:tcW w:w="7242" w:type="dxa"/>
            <w:vAlign w:val="center"/>
          </w:tcPr>
          <w:p w14:paraId="30D9650F" w14:textId="77777777" w:rsidR="006270FC" w:rsidRDefault="00000000">
            <w:pPr>
              <w:spacing w:after="0" w:line="240" w:lineRule="auto"/>
              <w:jc w:val="both"/>
              <w:rPr>
                <w:rFonts w:eastAsia="Calibri"/>
              </w:rPr>
            </w:pPr>
            <w:r>
              <w:rPr>
                <w:rFonts w:eastAsia="Calibri"/>
                <w:color w:val="000000"/>
              </w:rPr>
              <w:t>Kogude kujundamine ja haldamine</w:t>
            </w:r>
          </w:p>
        </w:tc>
        <w:tc>
          <w:tcPr>
            <w:tcW w:w="1820" w:type="dxa"/>
          </w:tcPr>
          <w:p w14:paraId="30D96510" w14:textId="77777777" w:rsidR="006270FC" w:rsidRDefault="00000000">
            <w:pPr>
              <w:spacing w:after="0" w:line="240" w:lineRule="auto"/>
              <w:jc w:val="both"/>
              <w:rPr>
                <w:rFonts w:eastAsia="Calibri"/>
              </w:rPr>
            </w:pPr>
            <w:r>
              <w:rPr>
                <w:rFonts w:eastAsia="Calibri"/>
              </w:rPr>
              <w:t>2</w:t>
            </w:r>
          </w:p>
        </w:tc>
      </w:tr>
      <w:tr w:rsidR="006270FC" w14:paraId="30D96514" w14:textId="77777777">
        <w:trPr>
          <w:trHeight w:val="300"/>
        </w:trPr>
        <w:tc>
          <w:tcPr>
            <w:tcW w:w="7242" w:type="dxa"/>
            <w:vAlign w:val="center"/>
          </w:tcPr>
          <w:p w14:paraId="30D96512" w14:textId="77777777" w:rsidR="006270FC" w:rsidRDefault="00000000">
            <w:pPr>
              <w:spacing w:after="0" w:line="240" w:lineRule="auto"/>
              <w:jc w:val="both"/>
              <w:rPr>
                <w:rFonts w:eastAsia="Calibri"/>
              </w:rPr>
            </w:pPr>
            <w:r>
              <w:rPr>
                <w:rFonts w:eastAsia="Calibri"/>
                <w:color w:val="000000"/>
              </w:rPr>
              <w:t>Koolituste ja ürituste korraldamine, sh koolitamine</w:t>
            </w:r>
          </w:p>
        </w:tc>
        <w:tc>
          <w:tcPr>
            <w:tcW w:w="1820" w:type="dxa"/>
          </w:tcPr>
          <w:p w14:paraId="30D96513" w14:textId="77777777" w:rsidR="006270FC" w:rsidRDefault="00000000">
            <w:pPr>
              <w:spacing w:after="0" w:line="240" w:lineRule="auto"/>
              <w:jc w:val="both"/>
              <w:rPr>
                <w:rFonts w:eastAsia="Calibri"/>
              </w:rPr>
            </w:pPr>
            <w:r>
              <w:rPr>
                <w:rFonts w:eastAsia="Calibri"/>
              </w:rPr>
              <w:t>1</w:t>
            </w:r>
          </w:p>
        </w:tc>
      </w:tr>
      <w:tr w:rsidR="006270FC" w14:paraId="30D96517" w14:textId="77777777">
        <w:trPr>
          <w:trHeight w:val="300"/>
        </w:trPr>
        <w:tc>
          <w:tcPr>
            <w:tcW w:w="7242" w:type="dxa"/>
            <w:vAlign w:val="center"/>
          </w:tcPr>
          <w:p w14:paraId="30D96515" w14:textId="77777777" w:rsidR="006270FC" w:rsidRDefault="00000000">
            <w:pPr>
              <w:spacing w:after="0" w:line="240" w:lineRule="auto"/>
              <w:jc w:val="both"/>
              <w:rPr>
                <w:rFonts w:eastAsia="Calibri"/>
              </w:rPr>
            </w:pPr>
            <w:r>
              <w:rPr>
                <w:rFonts w:eastAsia="Calibri"/>
                <w:color w:val="000000"/>
              </w:rPr>
              <w:t>Kultuur ja kirjandus</w:t>
            </w:r>
          </w:p>
        </w:tc>
        <w:tc>
          <w:tcPr>
            <w:tcW w:w="1820" w:type="dxa"/>
          </w:tcPr>
          <w:p w14:paraId="30D96516" w14:textId="77777777" w:rsidR="006270FC" w:rsidRDefault="00000000">
            <w:pPr>
              <w:spacing w:after="0" w:line="240" w:lineRule="auto"/>
              <w:jc w:val="both"/>
              <w:rPr>
                <w:rFonts w:eastAsia="Calibri"/>
              </w:rPr>
            </w:pPr>
            <w:r>
              <w:rPr>
                <w:rFonts w:eastAsia="Calibri"/>
              </w:rPr>
              <w:t>3</w:t>
            </w:r>
          </w:p>
        </w:tc>
      </w:tr>
      <w:tr w:rsidR="006270FC" w14:paraId="30D9651A" w14:textId="77777777">
        <w:trPr>
          <w:trHeight w:val="300"/>
        </w:trPr>
        <w:tc>
          <w:tcPr>
            <w:tcW w:w="7242" w:type="dxa"/>
            <w:vAlign w:val="center"/>
          </w:tcPr>
          <w:p w14:paraId="30D96518" w14:textId="77777777" w:rsidR="006270FC" w:rsidRDefault="00000000">
            <w:pPr>
              <w:spacing w:after="0" w:line="240" w:lineRule="auto"/>
              <w:jc w:val="both"/>
              <w:rPr>
                <w:rFonts w:eastAsia="Calibri"/>
              </w:rPr>
            </w:pPr>
            <w:r>
              <w:rPr>
                <w:rFonts w:eastAsia="Calibri"/>
                <w:color w:val="000000"/>
              </w:rPr>
              <w:t>Ligipääsetavuse tagamine ning erivajadustega või puuetega inimeste teenindus</w:t>
            </w:r>
          </w:p>
        </w:tc>
        <w:tc>
          <w:tcPr>
            <w:tcW w:w="1820" w:type="dxa"/>
          </w:tcPr>
          <w:p w14:paraId="30D96519" w14:textId="77777777" w:rsidR="006270FC" w:rsidRDefault="006270FC">
            <w:pPr>
              <w:spacing w:after="0" w:line="240" w:lineRule="auto"/>
              <w:jc w:val="both"/>
              <w:rPr>
                <w:rFonts w:eastAsia="Calibri"/>
              </w:rPr>
            </w:pPr>
          </w:p>
        </w:tc>
      </w:tr>
      <w:tr w:rsidR="006270FC" w14:paraId="30D9651D" w14:textId="77777777">
        <w:trPr>
          <w:trHeight w:val="300"/>
        </w:trPr>
        <w:tc>
          <w:tcPr>
            <w:tcW w:w="7242" w:type="dxa"/>
            <w:vAlign w:val="center"/>
          </w:tcPr>
          <w:p w14:paraId="30D9651B" w14:textId="77777777" w:rsidR="006270FC" w:rsidRDefault="00000000">
            <w:pPr>
              <w:spacing w:after="0" w:line="240" w:lineRule="auto"/>
              <w:jc w:val="both"/>
              <w:rPr>
                <w:rFonts w:eastAsia="Calibri"/>
              </w:rPr>
            </w:pPr>
            <w:r>
              <w:rPr>
                <w:rFonts w:eastAsia="Calibri"/>
                <w:color w:val="000000"/>
              </w:rPr>
              <w:t>Meeskonnatöö ja koostööoskused</w:t>
            </w:r>
          </w:p>
        </w:tc>
        <w:tc>
          <w:tcPr>
            <w:tcW w:w="1820" w:type="dxa"/>
          </w:tcPr>
          <w:p w14:paraId="30D9651C" w14:textId="77777777" w:rsidR="006270FC" w:rsidRDefault="00000000">
            <w:pPr>
              <w:spacing w:after="0" w:line="240" w:lineRule="auto"/>
              <w:jc w:val="both"/>
              <w:rPr>
                <w:rFonts w:eastAsia="Calibri"/>
              </w:rPr>
            </w:pPr>
            <w:r>
              <w:rPr>
                <w:rFonts w:eastAsia="Calibri"/>
              </w:rPr>
              <w:t>1</w:t>
            </w:r>
          </w:p>
        </w:tc>
      </w:tr>
      <w:tr w:rsidR="006270FC" w14:paraId="30D96520" w14:textId="77777777">
        <w:trPr>
          <w:trHeight w:val="300"/>
        </w:trPr>
        <w:tc>
          <w:tcPr>
            <w:tcW w:w="7242" w:type="dxa"/>
            <w:vAlign w:val="center"/>
          </w:tcPr>
          <w:p w14:paraId="30D9651E" w14:textId="77777777" w:rsidR="006270FC" w:rsidRDefault="00000000">
            <w:pPr>
              <w:spacing w:after="0" w:line="240" w:lineRule="auto"/>
              <w:jc w:val="both"/>
              <w:rPr>
                <w:rFonts w:eastAsia="Calibri"/>
              </w:rPr>
            </w:pPr>
            <w:r>
              <w:rPr>
                <w:rFonts w:eastAsia="Calibri"/>
                <w:color w:val="000000"/>
              </w:rPr>
              <w:t>Raamatukogutöö kvantitatiivne ja kvalitatiivne hindamine, sh statistika ja uuringud</w:t>
            </w:r>
          </w:p>
        </w:tc>
        <w:tc>
          <w:tcPr>
            <w:tcW w:w="1820" w:type="dxa"/>
          </w:tcPr>
          <w:p w14:paraId="30D9651F" w14:textId="77777777" w:rsidR="006270FC" w:rsidRDefault="00000000">
            <w:pPr>
              <w:spacing w:after="0" w:line="240" w:lineRule="auto"/>
              <w:jc w:val="both"/>
              <w:rPr>
                <w:rFonts w:eastAsia="Calibri"/>
              </w:rPr>
            </w:pPr>
            <w:r>
              <w:rPr>
                <w:rFonts w:eastAsia="Calibri"/>
              </w:rPr>
              <w:t>4</w:t>
            </w:r>
          </w:p>
        </w:tc>
      </w:tr>
      <w:tr w:rsidR="006270FC" w14:paraId="30D96523" w14:textId="77777777">
        <w:trPr>
          <w:trHeight w:val="300"/>
        </w:trPr>
        <w:tc>
          <w:tcPr>
            <w:tcW w:w="7242" w:type="dxa"/>
            <w:vAlign w:val="center"/>
          </w:tcPr>
          <w:p w14:paraId="30D96521" w14:textId="77777777" w:rsidR="006270FC" w:rsidRDefault="00000000">
            <w:pPr>
              <w:spacing w:after="0" w:line="240" w:lineRule="auto"/>
              <w:jc w:val="both"/>
              <w:rPr>
                <w:rFonts w:eastAsia="Calibri"/>
              </w:rPr>
            </w:pPr>
            <w:r>
              <w:rPr>
                <w:rFonts w:eastAsia="Calibri"/>
                <w:color w:val="000000"/>
              </w:rPr>
              <w:t>Teenuste pakkumine ja arendus</w:t>
            </w:r>
          </w:p>
        </w:tc>
        <w:tc>
          <w:tcPr>
            <w:tcW w:w="1820" w:type="dxa"/>
          </w:tcPr>
          <w:p w14:paraId="30D96522" w14:textId="77777777" w:rsidR="006270FC" w:rsidRDefault="00000000">
            <w:pPr>
              <w:spacing w:after="0" w:line="240" w:lineRule="auto"/>
              <w:jc w:val="both"/>
              <w:rPr>
                <w:rFonts w:eastAsia="Calibri"/>
              </w:rPr>
            </w:pPr>
            <w:r>
              <w:rPr>
                <w:rFonts w:eastAsia="Calibri"/>
              </w:rPr>
              <w:t>1</w:t>
            </w:r>
          </w:p>
        </w:tc>
      </w:tr>
      <w:tr w:rsidR="006270FC" w14:paraId="30D96526" w14:textId="77777777">
        <w:trPr>
          <w:trHeight w:val="300"/>
        </w:trPr>
        <w:tc>
          <w:tcPr>
            <w:tcW w:w="7242" w:type="dxa"/>
            <w:vAlign w:val="center"/>
          </w:tcPr>
          <w:p w14:paraId="30D96524" w14:textId="77777777" w:rsidR="006270FC" w:rsidRDefault="00000000">
            <w:pPr>
              <w:spacing w:after="0" w:line="240" w:lineRule="auto"/>
              <w:jc w:val="both"/>
              <w:rPr>
                <w:rFonts w:eastAsia="Calibri"/>
              </w:rPr>
            </w:pPr>
            <w:proofErr w:type="spellStart"/>
            <w:r>
              <w:rPr>
                <w:rFonts w:eastAsia="Calibri"/>
                <w:color w:val="000000"/>
              </w:rPr>
              <w:t>Terviseedendus</w:t>
            </w:r>
            <w:proofErr w:type="spellEnd"/>
            <w:r>
              <w:rPr>
                <w:rFonts w:eastAsia="Calibri"/>
                <w:color w:val="000000"/>
              </w:rPr>
              <w:t>, liikumisharrastus</w:t>
            </w:r>
          </w:p>
        </w:tc>
        <w:tc>
          <w:tcPr>
            <w:tcW w:w="1820" w:type="dxa"/>
          </w:tcPr>
          <w:p w14:paraId="30D96525" w14:textId="77777777" w:rsidR="006270FC" w:rsidRDefault="00000000">
            <w:pPr>
              <w:spacing w:after="0" w:line="240" w:lineRule="auto"/>
              <w:jc w:val="both"/>
              <w:rPr>
                <w:rFonts w:eastAsia="Calibri"/>
              </w:rPr>
            </w:pPr>
            <w:r>
              <w:rPr>
                <w:rFonts w:eastAsia="Calibri"/>
              </w:rPr>
              <w:t>1</w:t>
            </w:r>
          </w:p>
        </w:tc>
      </w:tr>
      <w:tr w:rsidR="006270FC" w14:paraId="30D9652F" w14:textId="77777777">
        <w:trPr>
          <w:trHeight w:val="300"/>
        </w:trPr>
        <w:tc>
          <w:tcPr>
            <w:tcW w:w="7242" w:type="dxa"/>
          </w:tcPr>
          <w:p w14:paraId="30D96527" w14:textId="77777777" w:rsidR="006270FC" w:rsidRDefault="00000000">
            <w:pPr>
              <w:spacing w:after="0" w:line="240" w:lineRule="auto"/>
              <w:jc w:val="both"/>
              <w:rPr>
                <w:rFonts w:eastAsia="Calibri"/>
              </w:rPr>
            </w:pPr>
            <w:r>
              <w:rPr>
                <w:rFonts w:eastAsia="Calibri"/>
              </w:rPr>
              <w:t>Muu (nimetada)</w:t>
            </w:r>
          </w:p>
          <w:p w14:paraId="30D96528" w14:textId="77777777" w:rsidR="006270FC" w:rsidRDefault="00000000">
            <w:pPr>
              <w:spacing w:after="0" w:line="240" w:lineRule="auto"/>
              <w:jc w:val="both"/>
              <w:rPr>
                <w:rFonts w:eastAsia="Calibri"/>
              </w:rPr>
            </w:pPr>
            <w:r>
              <w:rPr>
                <w:rFonts w:eastAsia="Calibri"/>
              </w:rPr>
              <w:t>Tööturu ülevaade, karjääri kujundamine</w:t>
            </w:r>
          </w:p>
          <w:p w14:paraId="30D96529" w14:textId="77777777" w:rsidR="006270FC" w:rsidRDefault="00000000">
            <w:pPr>
              <w:spacing w:after="0" w:line="240" w:lineRule="auto"/>
              <w:jc w:val="both"/>
              <w:rPr>
                <w:rFonts w:eastAsia="Calibri"/>
              </w:rPr>
            </w:pPr>
            <w:r>
              <w:rPr>
                <w:rFonts w:eastAsia="Calibri"/>
              </w:rPr>
              <w:t xml:space="preserve">Loodusharidus </w:t>
            </w:r>
          </w:p>
          <w:p w14:paraId="30D9652A" w14:textId="77777777" w:rsidR="006270FC" w:rsidRDefault="00000000">
            <w:pPr>
              <w:spacing w:after="0" w:line="240" w:lineRule="auto"/>
              <w:jc w:val="both"/>
              <w:rPr>
                <w:rFonts w:eastAsia="Calibri"/>
              </w:rPr>
            </w:pPr>
            <w:r>
              <w:rPr>
                <w:rFonts w:eastAsia="Calibri"/>
              </w:rPr>
              <w:t>Rahvaraamatukogu seaduse eelnõu</w:t>
            </w:r>
          </w:p>
        </w:tc>
        <w:tc>
          <w:tcPr>
            <w:tcW w:w="1820" w:type="dxa"/>
          </w:tcPr>
          <w:p w14:paraId="30D9652B" w14:textId="77777777" w:rsidR="006270FC" w:rsidRDefault="006270FC">
            <w:pPr>
              <w:spacing w:after="0" w:line="240" w:lineRule="auto"/>
              <w:jc w:val="both"/>
              <w:rPr>
                <w:rFonts w:eastAsia="Calibri"/>
              </w:rPr>
            </w:pPr>
          </w:p>
          <w:p w14:paraId="30D9652C" w14:textId="77777777" w:rsidR="006270FC" w:rsidRDefault="00000000">
            <w:pPr>
              <w:spacing w:after="0" w:line="240" w:lineRule="auto"/>
              <w:jc w:val="both"/>
              <w:rPr>
                <w:rFonts w:eastAsia="Calibri"/>
              </w:rPr>
            </w:pPr>
            <w:r>
              <w:rPr>
                <w:rFonts w:eastAsia="Calibri"/>
              </w:rPr>
              <w:t>1</w:t>
            </w:r>
          </w:p>
          <w:p w14:paraId="30D9652D" w14:textId="77777777" w:rsidR="006270FC" w:rsidRDefault="00000000">
            <w:pPr>
              <w:spacing w:after="0" w:line="240" w:lineRule="auto"/>
              <w:jc w:val="both"/>
              <w:rPr>
                <w:rFonts w:eastAsia="Calibri"/>
              </w:rPr>
            </w:pPr>
            <w:r>
              <w:rPr>
                <w:rFonts w:eastAsia="Calibri"/>
              </w:rPr>
              <w:t>1</w:t>
            </w:r>
          </w:p>
          <w:p w14:paraId="30D9652E" w14:textId="77777777" w:rsidR="006270FC" w:rsidRDefault="00000000">
            <w:pPr>
              <w:spacing w:after="0" w:line="240" w:lineRule="auto"/>
              <w:jc w:val="both"/>
              <w:rPr>
                <w:rFonts w:eastAsia="Calibri"/>
              </w:rPr>
            </w:pPr>
            <w:r>
              <w:rPr>
                <w:rFonts w:eastAsia="Calibri"/>
              </w:rPr>
              <w:t>2</w:t>
            </w:r>
          </w:p>
        </w:tc>
      </w:tr>
    </w:tbl>
    <w:p w14:paraId="30D96530" w14:textId="77777777" w:rsidR="006270FC" w:rsidRDefault="00000000">
      <w:pPr>
        <w:jc w:val="both"/>
      </w:pPr>
      <w:r>
        <w:tab/>
      </w:r>
      <w:r>
        <w:tab/>
      </w:r>
      <w:r>
        <w:tab/>
      </w:r>
      <w:r>
        <w:tab/>
      </w:r>
      <w:r>
        <w:tab/>
      </w:r>
      <w:r>
        <w:tab/>
      </w:r>
      <w:r>
        <w:tab/>
      </w:r>
      <w:r>
        <w:tab/>
      </w:r>
      <w:r>
        <w:tab/>
        <w:t>KOKU:   20</w:t>
      </w:r>
    </w:p>
    <w:p w14:paraId="30D96531" w14:textId="77777777" w:rsidR="006270FC" w:rsidRDefault="00000000">
      <w:pPr>
        <w:jc w:val="both"/>
      </w:pPr>
      <w:r>
        <w:t>Fookuses olid rahvaraamatukogude seaduse ja rahvaraamatukogude riiklike ülesannete korralduse ning ühtse üleriigilise raamatukogusüsteemi arendamisega seotud teemad. Kuna selles valdkonnas on veel palju ebaselget, andis see tunda ka koolitustel, kus mõnedki küsimused jäid vastuseta. Kui muudatused jõustuvad, on vastavad koolitused ilmselt taas hädavajalikud.</w:t>
      </w:r>
    </w:p>
    <w:p w14:paraId="30D96532" w14:textId="77777777" w:rsidR="006270FC" w:rsidRDefault="00000000">
      <w:pPr>
        <w:jc w:val="both"/>
      </w:pPr>
      <w:r>
        <w:t xml:space="preserve">Raamatukoguteenuste pakkumise ja hindamise, klienditeeninduse ning kultuuri ja kirjandusega seotud teemad olid valdavalt hästi korraldatud (mõneti soovida jättis </w:t>
      </w:r>
      <w:proofErr w:type="spellStart"/>
      <w:r>
        <w:t>RaRa</w:t>
      </w:r>
      <w:proofErr w:type="spellEnd"/>
      <w:r>
        <w:t xml:space="preserve"> kartograafiakoolitus) ja vajalikud ning kasutatavad raamatukogu igapäevatöös. </w:t>
      </w:r>
    </w:p>
    <w:p w14:paraId="30D96533" w14:textId="77777777" w:rsidR="006270FC" w:rsidRDefault="00000000">
      <w:pPr>
        <w:jc w:val="both"/>
      </w:pPr>
      <w:r>
        <w:t>Positiivne ja aega kokku hoidev on veebikoolituste võimalus, kuid siingi on tehnilises osas arenguruumi ning vajadus samal ajal lugejaid teenindada takistab vahel raamatukoguhoidjal  jälgimist ja süvenemist.</w:t>
      </w:r>
    </w:p>
    <w:p w14:paraId="30D96534" w14:textId="77777777" w:rsidR="006270FC" w:rsidRDefault="00000000">
      <w:pPr>
        <w:jc w:val="both"/>
      </w:pPr>
      <w:r>
        <w:br w:type="page"/>
      </w:r>
    </w:p>
    <w:p w14:paraId="30D96535" w14:textId="77777777" w:rsidR="006270FC" w:rsidRDefault="00000000">
      <w:pPr>
        <w:pStyle w:val="Pealkiri1"/>
        <w:spacing w:before="0"/>
        <w:jc w:val="both"/>
      </w:pPr>
      <w:bookmarkStart w:id="4" w:name="__RefHeading___Toc14132_1600172041"/>
      <w:bookmarkStart w:id="5" w:name="_Toc184992135"/>
      <w:bookmarkEnd w:id="4"/>
      <w:r>
        <w:lastRenderedPageBreak/>
        <w:t>Hoone ja ruum. Ligipääsetavus. Innovatsioon</w:t>
      </w:r>
      <w:bookmarkEnd w:id="5"/>
    </w:p>
    <w:p w14:paraId="30D96536" w14:textId="77777777" w:rsidR="006270FC" w:rsidRDefault="006270FC"/>
    <w:p w14:paraId="30D96537" w14:textId="77777777" w:rsidR="006270FC" w:rsidRDefault="00000000">
      <w:pPr>
        <w:pStyle w:val="Pealkiri2"/>
        <w:jc w:val="both"/>
      </w:pPr>
      <w:r>
        <w:t>Hoone ja ruum</w:t>
      </w:r>
    </w:p>
    <w:p w14:paraId="30D96538" w14:textId="77777777" w:rsidR="006270FC" w:rsidRDefault="00000000">
      <w:pPr>
        <w:jc w:val="both"/>
      </w:pPr>
      <w:r>
        <w:t>Kuuste raamatukogu asub Kuuste kooliga samas majas, mille haldusega tervikuna tegeleb kool. 2021. aastal lõppes majas kapitaalremont ning vahetati välja kogu mööbel, mistõttu remondi- ja uuendusvajadust lähiajal ei ole.</w:t>
      </w:r>
    </w:p>
    <w:p w14:paraId="30D96539" w14:textId="77777777" w:rsidR="006270FC" w:rsidRDefault="006270FC">
      <w:pPr>
        <w:jc w:val="both"/>
      </w:pPr>
    </w:p>
    <w:p w14:paraId="30D9653A" w14:textId="77777777" w:rsidR="006270FC" w:rsidRDefault="00000000">
      <w:pPr>
        <w:pStyle w:val="Pealkiri2"/>
        <w:jc w:val="both"/>
      </w:pPr>
      <w:r>
        <w:t>Ligipääsetavus</w:t>
      </w:r>
    </w:p>
    <w:p w14:paraId="30D9653B" w14:textId="77777777" w:rsidR="006270FC" w:rsidRDefault="00000000">
      <w:pPr>
        <w:pStyle w:val="Pealkiri3"/>
        <w:jc w:val="both"/>
      </w:pPr>
      <w:r>
        <w:t>Ligipääs raamatukogu ruumidele ja teenustele</w:t>
      </w:r>
    </w:p>
    <w:tbl>
      <w:tblPr>
        <w:tblStyle w:val="Kontuurtabel"/>
        <w:tblW w:w="9060" w:type="dxa"/>
        <w:tblLayout w:type="fixed"/>
        <w:tblLook w:val="06A0" w:firstRow="1" w:lastRow="0" w:firstColumn="1" w:lastColumn="0" w:noHBand="1" w:noVBand="1"/>
      </w:tblPr>
      <w:tblGrid>
        <w:gridCol w:w="7180"/>
        <w:gridCol w:w="1880"/>
      </w:tblGrid>
      <w:tr w:rsidR="006270FC" w14:paraId="30D9653E" w14:textId="77777777">
        <w:trPr>
          <w:trHeight w:val="300"/>
        </w:trPr>
        <w:tc>
          <w:tcPr>
            <w:tcW w:w="7180" w:type="dxa"/>
          </w:tcPr>
          <w:p w14:paraId="30D9653C" w14:textId="77777777" w:rsidR="006270FC" w:rsidRDefault="00000000">
            <w:pPr>
              <w:spacing w:after="0" w:line="240" w:lineRule="auto"/>
              <w:jc w:val="both"/>
              <w:rPr>
                <w:b/>
                <w:bCs/>
              </w:rPr>
            </w:pPr>
            <w:r>
              <w:rPr>
                <w:rFonts w:eastAsia="Calibri"/>
                <w:b/>
                <w:bCs/>
              </w:rPr>
              <w:t>Ligipääsetavuse aspektid</w:t>
            </w:r>
          </w:p>
        </w:tc>
        <w:tc>
          <w:tcPr>
            <w:tcW w:w="1880" w:type="dxa"/>
          </w:tcPr>
          <w:p w14:paraId="30D9653D" w14:textId="77777777" w:rsidR="006270FC" w:rsidRDefault="00000000">
            <w:pPr>
              <w:spacing w:after="0" w:line="240" w:lineRule="auto"/>
              <w:jc w:val="both"/>
              <w:rPr>
                <w:b/>
                <w:bCs/>
              </w:rPr>
            </w:pPr>
            <w:r>
              <w:rPr>
                <w:rFonts w:eastAsia="Calibri"/>
                <w:b/>
                <w:bCs/>
              </w:rPr>
              <w:t>Jah/ei</w:t>
            </w:r>
          </w:p>
        </w:tc>
      </w:tr>
      <w:tr w:rsidR="006270FC" w14:paraId="30D96541" w14:textId="77777777">
        <w:trPr>
          <w:trHeight w:val="300"/>
        </w:trPr>
        <w:tc>
          <w:tcPr>
            <w:tcW w:w="7180" w:type="dxa"/>
          </w:tcPr>
          <w:p w14:paraId="30D9653F" w14:textId="77777777" w:rsidR="006270FC" w:rsidRDefault="00000000">
            <w:pPr>
              <w:spacing w:after="0" w:line="240" w:lineRule="auto"/>
              <w:jc w:val="both"/>
              <w:rPr>
                <w:rFonts w:eastAsia="Calibri"/>
              </w:rPr>
            </w:pPr>
            <w:r>
              <w:rPr>
                <w:rFonts w:eastAsia="Calibri"/>
              </w:rPr>
              <w:t>Raamatukogu kodulehel on toodud vajalik info erivajadustega inimestele pakutavate võimaluste ning ruumide kohta</w:t>
            </w:r>
          </w:p>
        </w:tc>
        <w:tc>
          <w:tcPr>
            <w:tcW w:w="1880" w:type="dxa"/>
          </w:tcPr>
          <w:p w14:paraId="30D96540" w14:textId="77777777" w:rsidR="006270FC" w:rsidRDefault="00000000">
            <w:pPr>
              <w:spacing w:after="0" w:line="240" w:lineRule="auto"/>
              <w:jc w:val="both"/>
              <w:rPr>
                <w:rFonts w:eastAsia="Calibri"/>
              </w:rPr>
            </w:pPr>
            <w:r>
              <w:rPr>
                <w:rFonts w:eastAsia="Calibri"/>
              </w:rPr>
              <w:t>Jah</w:t>
            </w:r>
          </w:p>
        </w:tc>
      </w:tr>
      <w:tr w:rsidR="006270FC" w14:paraId="30D96544" w14:textId="77777777">
        <w:trPr>
          <w:trHeight w:val="300"/>
        </w:trPr>
        <w:tc>
          <w:tcPr>
            <w:tcW w:w="7180" w:type="dxa"/>
          </w:tcPr>
          <w:p w14:paraId="30D96542" w14:textId="77777777" w:rsidR="006270FC" w:rsidRDefault="00000000">
            <w:pPr>
              <w:spacing w:after="0" w:line="240" w:lineRule="auto"/>
              <w:jc w:val="both"/>
              <w:rPr>
                <w:rFonts w:eastAsia="Calibri"/>
              </w:rPr>
            </w:pPr>
            <w:r>
              <w:rPr>
                <w:rFonts w:eastAsia="Calibri"/>
              </w:rPr>
              <w:t>Raamatukogu kodulehel on info Pimedate raamatukogu ja selle võimaluste kohta</w:t>
            </w:r>
          </w:p>
        </w:tc>
        <w:tc>
          <w:tcPr>
            <w:tcW w:w="1880" w:type="dxa"/>
          </w:tcPr>
          <w:p w14:paraId="30D96543" w14:textId="77777777" w:rsidR="006270FC" w:rsidRDefault="00000000">
            <w:pPr>
              <w:spacing w:after="0" w:line="240" w:lineRule="auto"/>
              <w:jc w:val="both"/>
              <w:rPr>
                <w:rFonts w:eastAsia="Calibri"/>
              </w:rPr>
            </w:pPr>
            <w:r>
              <w:rPr>
                <w:rFonts w:eastAsia="Calibri"/>
              </w:rPr>
              <w:t>Ei</w:t>
            </w:r>
          </w:p>
        </w:tc>
      </w:tr>
      <w:tr w:rsidR="006270FC" w14:paraId="30D96547" w14:textId="77777777">
        <w:trPr>
          <w:trHeight w:val="300"/>
        </w:trPr>
        <w:tc>
          <w:tcPr>
            <w:tcW w:w="7180" w:type="dxa"/>
          </w:tcPr>
          <w:p w14:paraId="30D96545" w14:textId="77777777" w:rsidR="006270FC" w:rsidRDefault="006270FC">
            <w:pPr>
              <w:spacing w:after="0" w:line="240" w:lineRule="auto"/>
              <w:jc w:val="both"/>
              <w:rPr>
                <w:rFonts w:eastAsia="Calibri"/>
              </w:rPr>
            </w:pPr>
          </w:p>
        </w:tc>
        <w:tc>
          <w:tcPr>
            <w:tcW w:w="1880" w:type="dxa"/>
          </w:tcPr>
          <w:p w14:paraId="30D96546" w14:textId="77777777" w:rsidR="006270FC" w:rsidRDefault="00000000">
            <w:pPr>
              <w:spacing w:after="0" w:line="240" w:lineRule="auto"/>
              <w:jc w:val="both"/>
              <w:rPr>
                <w:rFonts w:eastAsia="Calibri"/>
              </w:rPr>
            </w:pPr>
            <w:r>
              <w:rPr>
                <w:rFonts w:eastAsia="Calibri"/>
                <w:b/>
                <w:bCs/>
              </w:rPr>
              <w:t>Mitmes raamatukogus?</w:t>
            </w:r>
          </w:p>
        </w:tc>
      </w:tr>
      <w:tr w:rsidR="006270FC" w14:paraId="30D9654A" w14:textId="77777777">
        <w:trPr>
          <w:trHeight w:val="300"/>
        </w:trPr>
        <w:tc>
          <w:tcPr>
            <w:tcW w:w="7180" w:type="dxa"/>
          </w:tcPr>
          <w:p w14:paraId="30D96548" w14:textId="77777777" w:rsidR="006270FC" w:rsidRDefault="00000000">
            <w:pPr>
              <w:spacing w:after="0" w:line="240" w:lineRule="auto"/>
              <w:jc w:val="both"/>
              <w:rPr>
                <w:rFonts w:eastAsia="Calibri"/>
              </w:rPr>
            </w:pPr>
            <w:r>
              <w:rPr>
                <w:rFonts w:eastAsia="Calibri"/>
              </w:rPr>
              <w:t>Raamatukokku on paigaldatud taktiilsed tähised</w:t>
            </w:r>
          </w:p>
        </w:tc>
        <w:tc>
          <w:tcPr>
            <w:tcW w:w="1880" w:type="dxa"/>
          </w:tcPr>
          <w:p w14:paraId="30D96549" w14:textId="77777777" w:rsidR="006270FC" w:rsidRDefault="00000000">
            <w:pPr>
              <w:spacing w:after="0" w:line="240" w:lineRule="auto"/>
              <w:jc w:val="both"/>
              <w:rPr>
                <w:rFonts w:eastAsia="Calibri"/>
              </w:rPr>
            </w:pPr>
            <w:r>
              <w:rPr>
                <w:rFonts w:eastAsia="Calibri"/>
              </w:rPr>
              <w:t>0</w:t>
            </w:r>
          </w:p>
        </w:tc>
      </w:tr>
      <w:tr w:rsidR="006270FC" w14:paraId="30D9654D" w14:textId="77777777">
        <w:trPr>
          <w:trHeight w:val="300"/>
        </w:trPr>
        <w:tc>
          <w:tcPr>
            <w:tcW w:w="7180" w:type="dxa"/>
          </w:tcPr>
          <w:p w14:paraId="30D9654B" w14:textId="77777777" w:rsidR="006270FC" w:rsidRDefault="00000000">
            <w:pPr>
              <w:spacing w:after="0" w:line="240" w:lineRule="auto"/>
              <w:jc w:val="both"/>
              <w:rPr>
                <w:rFonts w:eastAsia="Calibri"/>
              </w:rPr>
            </w:pPr>
            <w:r>
              <w:rPr>
                <w:rFonts w:eastAsia="Calibri"/>
              </w:rPr>
              <w:t>Raamatukogu pakub regulaarselt koduteenindust</w:t>
            </w:r>
          </w:p>
        </w:tc>
        <w:tc>
          <w:tcPr>
            <w:tcW w:w="1880" w:type="dxa"/>
          </w:tcPr>
          <w:p w14:paraId="30D9654C" w14:textId="77777777" w:rsidR="006270FC" w:rsidRDefault="00000000">
            <w:pPr>
              <w:spacing w:after="0" w:line="240" w:lineRule="auto"/>
              <w:jc w:val="both"/>
              <w:rPr>
                <w:rFonts w:eastAsia="Calibri"/>
              </w:rPr>
            </w:pPr>
            <w:r>
              <w:rPr>
                <w:rFonts w:eastAsia="Calibri"/>
              </w:rPr>
              <w:t>1</w:t>
            </w:r>
          </w:p>
        </w:tc>
      </w:tr>
      <w:tr w:rsidR="006270FC" w14:paraId="30D96551" w14:textId="77777777">
        <w:trPr>
          <w:trHeight w:val="300"/>
        </w:trPr>
        <w:tc>
          <w:tcPr>
            <w:tcW w:w="7180" w:type="dxa"/>
          </w:tcPr>
          <w:p w14:paraId="30D9654E" w14:textId="77777777" w:rsidR="006270FC" w:rsidRDefault="00000000">
            <w:pPr>
              <w:spacing w:after="0" w:line="240" w:lineRule="auto"/>
              <w:jc w:val="both"/>
              <w:rPr>
                <w:rFonts w:eastAsia="Calibri"/>
              </w:rPr>
            </w:pPr>
            <w:r>
              <w:rPr>
                <w:rFonts w:eastAsia="Calibri"/>
              </w:rPr>
              <w:t>Raamatukogusse pääseb mugavalt ilma kõrvalise abita ka ratastoolis, piiratud liikumisvõimega või lapsevankriga külastaja</w:t>
            </w:r>
          </w:p>
          <w:p w14:paraId="30D9654F" w14:textId="77777777" w:rsidR="006270FC" w:rsidRDefault="006270FC">
            <w:pPr>
              <w:spacing w:after="0" w:line="240" w:lineRule="auto"/>
              <w:jc w:val="both"/>
              <w:rPr>
                <w:rFonts w:eastAsia="Calibri"/>
              </w:rPr>
            </w:pPr>
          </w:p>
        </w:tc>
        <w:tc>
          <w:tcPr>
            <w:tcW w:w="1880" w:type="dxa"/>
          </w:tcPr>
          <w:p w14:paraId="30D96550" w14:textId="77777777" w:rsidR="006270FC" w:rsidRDefault="00000000">
            <w:pPr>
              <w:spacing w:after="0" w:line="240" w:lineRule="auto"/>
              <w:jc w:val="both"/>
              <w:rPr>
                <w:rFonts w:eastAsia="Calibri"/>
              </w:rPr>
            </w:pPr>
            <w:r>
              <w:rPr>
                <w:rFonts w:eastAsia="Calibri"/>
              </w:rPr>
              <w:t>0</w:t>
            </w:r>
          </w:p>
        </w:tc>
      </w:tr>
      <w:tr w:rsidR="006270FC" w14:paraId="30D96554" w14:textId="77777777">
        <w:trPr>
          <w:trHeight w:val="300"/>
        </w:trPr>
        <w:tc>
          <w:tcPr>
            <w:tcW w:w="7180" w:type="dxa"/>
          </w:tcPr>
          <w:p w14:paraId="30D96552" w14:textId="77777777" w:rsidR="006270FC" w:rsidRDefault="00000000">
            <w:pPr>
              <w:spacing w:after="0" w:line="240" w:lineRule="auto"/>
              <w:jc w:val="both"/>
              <w:rPr>
                <w:rFonts w:eastAsia="Calibri"/>
              </w:rPr>
            </w:pPr>
            <w:r>
              <w:rPr>
                <w:rFonts w:eastAsia="Calibri"/>
              </w:rPr>
              <w:t>Ratastoolis, piiratud liikumisvõimega või lapsevankriga külastajad pääsevad ilma kõrvaliseabita mugavalt kõikidesse raamatukogu ruumidesse</w:t>
            </w:r>
          </w:p>
        </w:tc>
        <w:tc>
          <w:tcPr>
            <w:tcW w:w="1880" w:type="dxa"/>
          </w:tcPr>
          <w:p w14:paraId="30D96553" w14:textId="77777777" w:rsidR="006270FC" w:rsidRDefault="00000000">
            <w:pPr>
              <w:spacing w:after="0" w:line="240" w:lineRule="auto"/>
              <w:jc w:val="both"/>
              <w:rPr>
                <w:rFonts w:eastAsia="Calibri"/>
              </w:rPr>
            </w:pPr>
            <w:r>
              <w:rPr>
                <w:rFonts w:eastAsia="Calibri"/>
              </w:rPr>
              <w:t>0</w:t>
            </w:r>
          </w:p>
        </w:tc>
      </w:tr>
      <w:tr w:rsidR="006270FC" w14:paraId="30D96557" w14:textId="77777777">
        <w:trPr>
          <w:trHeight w:val="300"/>
        </w:trPr>
        <w:tc>
          <w:tcPr>
            <w:tcW w:w="7180" w:type="dxa"/>
          </w:tcPr>
          <w:p w14:paraId="30D96555" w14:textId="77777777" w:rsidR="006270FC" w:rsidRDefault="00000000">
            <w:pPr>
              <w:spacing w:after="0" w:line="240" w:lineRule="auto"/>
              <w:jc w:val="both"/>
              <w:rPr>
                <w:rFonts w:eastAsia="Calibri"/>
              </w:rPr>
            </w:pPr>
            <w:r>
              <w:rPr>
                <w:rFonts w:eastAsia="Calibri"/>
              </w:rPr>
              <w:t>Raamatukogus on nõutele vastav invatualett</w:t>
            </w:r>
          </w:p>
        </w:tc>
        <w:tc>
          <w:tcPr>
            <w:tcW w:w="1880" w:type="dxa"/>
          </w:tcPr>
          <w:p w14:paraId="30D96556" w14:textId="77777777" w:rsidR="006270FC" w:rsidRDefault="00000000">
            <w:pPr>
              <w:spacing w:after="0" w:line="240" w:lineRule="auto"/>
              <w:jc w:val="both"/>
              <w:rPr>
                <w:rFonts w:eastAsia="Calibri"/>
              </w:rPr>
            </w:pPr>
            <w:r>
              <w:rPr>
                <w:rFonts w:eastAsia="Calibri"/>
              </w:rPr>
              <w:t>0</w:t>
            </w:r>
          </w:p>
        </w:tc>
      </w:tr>
      <w:tr w:rsidR="006270FC" w14:paraId="30D9655A" w14:textId="77777777">
        <w:trPr>
          <w:trHeight w:val="300"/>
        </w:trPr>
        <w:tc>
          <w:tcPr>
            <w:tcW w:w="7180" w:type="dxa"/>
          </w:tcPr>
          <w:p w14:paraId="30D96558" w14:textId="77777777" w:rsidR="006270FC" w:rsidRDefault="00000000">
            <w:pPr>
              <w:spacing w:after="0" w:line="240" w:lineRule="auto"/>
              <w:jc w:val="both"/>
              <w:rPr>
                <w:rFonts w:eastAsia="Calibri"/>
              </w:rPr>
            </w:pPr>
            <w:r>
              <w:rPr>
                <w:rFonts w:eastAsia="Calibri"/>
              </w:rPr>
              <w:t>Raamatukogu juures on invaparkimiskohad või invatranspordile on muul viisil tagatud parkimisvõimalus</w:t>
            </w:r>
          </w:p>
        </w:tc>
        <w:tc>
          <w:tcPr>
            <w:tcW w:w="1880" w:type="dxa"/>
          </w:tcPr>
          <w:p w14:paraId="30D96559" w14:textId="77777777" w:rsidR="006270FC" w:rsidRDefault="00000000">
            <w:pPr>
              <w:spacing w:after="0" w:line="240" w:lineRule="auto"/>
              <w:jc w:val="both"/>
              <w:rPr>
                <w:rFonts w:eastAsia="Calibri"/>
              </w:rPr>
            </w:pPr>
            <w:r>
              <w:rPr>
                <w:rFonts w:eastAsia="Calibri"/>
              </w:rPr>
              <w:t>1</w:t>
            </w:r>
          </w:p>
        </w:tc>
      </w:tr>
      <w:tr w:rsidR="006270FC" w14:paraId="30D9655D" w14:textId="77777777">
        <w:trPr>
          <w:trHeight w:val="300"/>
        </w:trPr>
        <w:tc>
          <w:tcPr>
            <w:tcW w:w="7180" w:type="dxa"/>
          </w:tcPr>
          <w:p w14:paraId="30D9655B" w14:textId="77777777" w:rsidR="006270FC" w:rsidRDefault="00000000">
            <w:pPr>
              <w:spacing w:after="0" w:line="240" w:lineRule="auto"/>
              <w:jc w:val="both"/>
              <w:rPr>
                <w:rFonts w:eastAsia="Calibri"/>
              </w:rPr>
            </w:pPr>
            <w:r>
              <w:rPr>
                <w:rFonts w:eastAsia="Calibri"/>
              </w:rPr>
              <w:t>Kuuldeaparaadi kasutajal on raamatukogus võimalik kasutada silmusvõimendit</w:t>
            </w:r>
          </w:p>
        </w:tc>
        <w:tc>
          <w:tcPr>
            <w:tcW w:w="1880" w:type="dxa"/>
          </w:tcPr>
          <w:p w14:paraId="30D9655C" w14:textId="77777777" w:rsidR="006270FC" w:rsidRDefault="00000000">
            <w:pPr>
              <w:spacing w:after="0" w:line="240" w:lineRule="auto"/>
              <w:jc w:val="both"/>
              <w:rPr>
                <w:rFonts w:eastAsia="Calibri"/>
              </w:rPr>
            </w:pPr>
            <w:r>
              <w:rPr>
                <w:rFonts w:eastAsia="Calibri"/>
              </w:rPr>
              <w:t>0</w:t>
            </w:r>
          </w:p>
        </w:tc>
      </w:tr>
      <w:tr w:rsidR="006270FC" w14:paraId="30D96560" w14:textId="77777777">
        <w:trPr>
          <w:trHeight w:val="300"/>
        </w:trPr>
        <w:tc>
          <w:tcPr>
            <w:tcW w:w="7180" w:type="dxa"/>
          </w:tcPr>
          <w:p w14:paraId="30D9655E" w14:textId="77777777" w:rsidR="006270FC" w:rsidRDefault="00000000">
            <w:pPr>
              <w:spacing w:after="0" w:line="240" w:lineRule="auto"/>
              <w:jc w:val="both"/>
              <w:rPr>
                <w:rFonts w:eastAsia="Calibri"/>
              </w:rPr>
            </w:pPr>
            <w:r>
              <w:rPr>
                <w:rFonts w:eastAsia="Calibri"/>
              </w:rPr>
              <w:t>Raamatukogu lahtiolekuajad arvestavad ühistranspordigraafikutega</w:t>
            </w:r>
          </w:p>
        </w:tc>
        <w:tc>
          <w:tcPr>
            <w:tcW w:w="1880" w:type="dxa"/>
          </w:tcPr>
          <w:p w14:paraId="30D9655F" w14:textId="77777777" w:rsidR="006270FC" w:rsidRDefault="00000000">
            <w:pPr>
              <w:spacing w:after="0" w:line="240" w:lineRule="auto"/>
              <w:jc w:val="both"/>
              <w:rPr>
                <w:rFonts w:eastAsia="Calibri"/>
              </w:rPr>
            </w:pPr>
            <w:r>
              <w:rPr>
                <w:rFonts w:eastAsia="Calibri"/>
              </w:rPr>
              <w:t>1</w:t>
            </w:r>
          </w:p>
        </w:tc>
      </w:tr>
      <w:tr w:rsidR="006270FC" w14:paraId="30D96563" w14:textId="77777777">
        <w:trPr>
          <w:trHeight w:val="300"/>
        </w:trPr>
        <w:tc>
          <w:tcPr>
            <w:tcW w:w="7180" w:type="dxa"/>
          </w:tcPr>
          <w:p w14:paraId="30D96561" w14:textId="77777777" w:rsidR="006270FC" w:rsidRDefault="00000000">
            <w:pPr>
              <w:spacing w:after="0" w:line="240" w:lineRule="auto"/>
              <w:jc w:val="both"/>
              <w:rPr>
                <w:rFonts w:eastAsia="Calibri"/>
              </w:rPr>
            </w:pPr>
            <w:r>
              <w:rPr>
                <w:rFonts w:eastAsia="Calibri"/>
              </w:rPr>
              <w:t>Raamatukogu on avatud vähemalt ühel nädalavahetuse päeval</w:t>
            </w:r>
          </w:p>
        </w:tc>
        <w:tc>
          <w:tcPr>
            <w:tcW w:w="1880" w:type="dxa"/>
          </w:tcPr>
          <w:p w14:paraId="30D96562" w14:textId="77777777" w:rsidR="006270FC" w:rsidRDefault="00000000">
            <w:pPr>
              <w:spacing w:after="0" w:line="240" w:lineRule="auto"/>
              <w:jc w:val="both"/>
              <w:rPr>
                <w:rFonts w:eastAsia="Calibri"/>
              </w:rPr>
            </w:pPr>
            <w:r>
              <w:rPr>
                <w:rFonts w:eastAsia="Calibri"/>
              </w:rPr>
              <w:t>0</w:t>
            </w:r>
          </w:p>
        </w:tc>
      </w:tr>
      <w:tr w:rsidR="006270FC" w14:paraId="30D96566" w14:textId="77777777">
        <w:trPr>
          <w:trHeight w:val="300"/>
        </w:trPr>
        <w:tc>
          <w:tcPr>
            <w:tcW w:w="7180" w:type="dxa"/>
          </w:tcPr>
          <w:p w14:paraId="30D96564" w14:textId="77777777" w:rsidR="006270FC" w:rsidRDefault="00000000">
            <w:pPr>
              <w:spacing w:after="0" w:line="240" w:lineRule="auto"/>
              <w:jc w:val="both"/>
              <w:rPr>
                <w:rFonts w:eastAsia="Calibri"/>
              </w:rPr>
            </w:pPr>
            <w:r>
              <w:rPr>
                <w:rFonts w:eastAsia="Calibri"/>
              </w:rPr>
              <w:t>Muu (nimetada)</w:t>
            </w:r>
          </w:p>
        </w:tc>
        <w:tc>
          <w:tcPr>
            <w:tcW w:w="1880" w:type="dxa"/>
          </w:tcPr>
          <w:p w14:paraId="30D96565" w14:textId="77777777" w:rsidR="006270FC" w:rsidRDefault="006270FC">
            <w:pPr>
              <w:spacing w:after="0" w:line="240" w:lineRule="auto"/>
              <w:jc w:val="both"/>
              <w:rPr>
                <w:rFonts w:eastAsia="Calibri"/>
              </w:rPr>
            </w:pPr>
          </w:p>
        </w:tc>
      </w:tr>
    </w:tbl>
    <w:p w14:paraId="30D96567" w14:textId="77777777" w:rsidR="006270FC" w:rsidRDefault="006270FC">
      <w:pPr>
        <w:jc w:val="both"/>
      </w:pPr>
    </w:p>
    <w:p w14:paraId="30D96568" w14:textId="77777777" w:rsidR="006270FC" w:rsidRDefault="00000000">
      <w:pPr>
        <w:pStyle w:val="Pealkiri3"/>
        <w:jc w:val="both"/>
      </w:pPr>
      <w:r>
        <w:t>Koduteenindus</w:t>
      </w:r>
    </w:p>
    <w:tbl>
      <w:tblPr>
        <w:tblStyle w:val="Kontuurtabel"/>
        <w:tblW w:w="7340" w:type="dxa"/>
        <w:tblLayout w:type="fixed"/>
        <w:tblLook w:val="04A0" w:firstRow="1" w:lastRow="0" w:firstColumn="1" w:lastColumn="0" w:noHBand="0" w:noVBand="1"/>
      </w:tblPr>
      <w:tblGrid>
        <w:gridCol w:w="4249"/>
        <w:gridCol w:w="1451"/>
        <w:gridCol w:w="1640"/>
      </w:tblGrid>
      <w:tr w:rsidR="006270FC" w14:paraId="30D9656C" w14:textId="77777777">
        <w:trPr>
          <w:trHeight w:val="300"/>
        </w:trPr>
        <w:tc>
          <w:tcPr>
            <w:tcW w:w="4249" w:type="dxa"/>
          </w:tcPr>
          <w:p w14:paraId="30D96569" w14:textId="77777777" w:rsidR="006270FC" w:rsidRDefault="00000000">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1" w:type="dxa"/>
          </w:tcPr>
          <w:p w14:paraId="30D9656A" w14:textId="77777777" w:rsidR="006270FC" w:rsidRDefault="00000000">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40" w:type="dxa"/>
          </w:tcPr>
          <w:p w14:paraId="30D9656B" w14:textId="77777777" w:rsidR="006270FC" w:rsidRDefault="00000000">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6270FC" w14:paraId="30D96570" w14:textId="77777777">
        <w:trPr>
          <w:trHeight w:val="300"/>
        </w:trPr>
        <w:tc>
          <w:tcPr>
            <w:tcW w:w="4249" w:type="dxa"/>
          </w:tcPr>
          <w:p w14:paraId="30D9656D"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1" w:type="dxa"/>
          </w:tcPr>
          <w:p w14:paraId="30D9656E"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30D9656F"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6270FC" w14:paraId="30D96574" w14:textId="77777777">
        <w:trPr>
          <w:trHeight w:val="300"/>
        </w:trPr>
        <w:tc>
          <w:tcPr>
            <w:tcW w:w="4249" w:type="dxa"/>
          </w:tcPr>
          <w:p w14:paraId="30D96571"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1" w:type="dxa"/>
          </w:tcPr>
          <w:p w14:paraId="30D96572"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30D96573"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6270FC" w14:paraId="30D96578" w14:textId="77777777">
        <w:trPr>
          <w:trHeight w:val="300"/>
        </w:trPr>
        <w:tc>
          <w:tcPr>
            <w:tcW w:w="4249" w:type="dxa"/>
          </w:tcPr>
          <w:p w14:paraId="30D96575"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1" w:type="dxa"/>
          </w:tcPr>
          <w:p w14:paraId="30D96576"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30D96577"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6270FC" w14:paraId="30D9657C" w14:textId="77777777">
        <w:trPr>
          <w:trHeight w:val="300"/>
        </w:trPr>
        <w:tc>
          <w:tcPr>
            <w:tcW w:w="4249" w:type="dxa"/>
          </w:tcPr>
          <w:p w14:paraId="30D96579"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Muu (nimetada)</w:t>
            </w:r>
          </w:p>
        </w:tc>
        <w:tc>
          <w:tcPr>
            <w:tcW w:w="1451" w:type="dxa"/>
          </w:tcPr>
          <w:p w14:paraId="30D9657A"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w:t>
            </w:r>
          </w:p>
        </w:tc>
        <w:tc>
          <w:tcPr>
            <w:tcW w:w="1640" w:type="dxa"/>
          </w:tcPr>
          <w:p w14:paraId="30D9657B"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0</w:t>
            </w:r>
          </w:p>
        </w:tc>
      </w:tr>
    </w:tbl>
    <w:p w14:paraId="30D9657D" w14:textId="77777777" w:rsidR="006270FC" w:rsidRDefault="006270FC">
      <w:pPr>
        <w:jc w:val="both"/>
      </w:pPr>
    </w:p>
    <w:p w14:paraId="30D9657E" w14:textId="77777777" w:rsidR="006270FC" w:rsidRDefault="00000000">
      <w:pPr>
        <w:jc w:val="both"/>
      </w:pPr>
      <w:r>
        <w:t>Korduvinfole vaatamata huvi pakutava koduteeninduse vastu 2025. aastal puudus.</w:t>
      </w:r>
    </w:p>
    <w:p w14:paraId="30D9657F" w14:textId="77777777" w:rsidR="006270FC" w:rsidRDefault="00000000">
      <w:pPr>
        <w:pStyle w:val="Pealkiri3"/>
        <w:jc w:val="both"/>
      </w:pPr>
      <w:r>
        <w:lastRenderedPageBreak/>
        <w:t>Teenused teistele asutustele</w:t>
      </w:r>
    </w:p>
    <w:tbl>
      <w:tblPr>
        <w:tblStyle w:val="Kontuurtabel"/>
        <w:tblW w:w="9062" w:type="dxa"/>
        <w:tblLayout w:type="fixed"/>
        <w:tblLook w:val="04A0" w:firstRow="1" w:lastRow="0" w:firstColumn="1" w:lastColumn="0" w:noHBand="0" w:noVBand="1"/>
      </w:tblPr>
      <w:tblGrid>
        <w:gridCol w:w="5947"/>
        <w:gridCol w:w="1453"/>
        <w:gridCol w:w="1662"/>
      </w:tblGrid>
      <w:tr w:rsidR="006270FC" w14:paraId="30D96583" w14:textId="77777777">
        <w:tc>
          <w:tcPr>
            <w:tcW w:w="5947" w:type="dxa"/>
          </w:tcPr>
          <w:p w14:paraId="30D96580"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453" w:type="dxa"/>
          </w:tcPr>
          <w:p w14:paraId="30D96581"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1662" w:type="dxa"/>
          </w:tcPr>
          <w:p w14:paraId="30D96582"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6270FC" w14:paraId="30D9658C" w14:textId="77777777">
        <w:tc>
          <w:tcPr>
            <w:tcW w:w="5947" w:type="dxa"/>
          </w:tcPr>
          <w:p w14:paraId="30D96584" w14:textId="7EB2C0F9"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Kuuste Kooli õppekirjanduse hankimine, haldamine ja laenutamine</w:t>
            </w:r>
          </w:p>
          <w:p w14:paraId="30D96585" w14:textId="2AA211A3"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Raamatukogutunnid Kuuste Kooli õpilastele ja lasteaiarühmadele</w:t>
            </w:r>
          </w:p>
        </w:tc>
        <w:tc>
          <w:tcPr>
            <w:tcW w:w="1453" w:type="dxa"/>
          </w:tcPr>
          <w:p w14:paraId="30D96586"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Pidev</w:t>
            </w:r>
          </w:p>
          <w:p w14:paraId="30D96587"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w:t>
            </w:r>
          </w:p>
          <w:p w14:paraId="30D96588"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18</w:t>
            </w:r>
          </w:p>
        </w:tc>
        <w:tc>
          <w:tcPr>
            <w:tcW w:w="1662" w:type="dxa"/>
          </w:tcPr>
          <w:p w14:paraId="30D96589"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w:t>
            </w:r>
          </w:p>
          <w:p w14:paraId="30D9658A" w14:textId="77777777" w:rsidR="006270FC" w:rsidRDefault="006270FC">
            <w:pPr>
              <w:spacing w:after="0" w:line="240" w:lineRule="auto"/>
              <w:jc w:val="both"/>
              <w:rPr>
                <w:rFonts w:eastAsia="Times New Roman" w:cs="Times New Roman"/>
                <w:kern w:val="0"/>
                <w:szCs w:val="24"/>
                <w:lang w:eastAsia="et-EE"/>
                <w14:ligatures w14:val="none"/>
              </w:rPr>
            </w:pPr>
          </w:p>
          <w:p w14:paraId="30D9658B"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163</w:t>
            </w:r>
          </w:p>
        </w:tc>
      </w:tr>
    </w:tbl>
    <w:p w14:paraId="30D9658D" w14:textId="77777777" w:rsidR="006270FC" w:rsidRDefault="006270FC">
      <w:pPr>
        <w:jc w:val="both"/>
        <w:rPr>
          <w:color w:val="5B9BD5" w:themeColor="accent5"/>
        </w:rPr>
      </w:pPr>
    </w:p>
    <w:p w14:paraId="30D9658E" w14:textId="77777777" w:rsidR="006270FC" w:rsidRDefault="00000000">
      <w:pPr>
        <w:jc w:val="both"/>
      </w:pPr>
      <w:r>
        <w:t xml:space="preserve">Kuuste raamatukogu teenindab pidevalt Kuuste Kooli õppekirjanduse hankimise, haldamise ja laenutamise osas, korraldab </w:t>
      </w:r>
      <w:proofErr w:type="spellStart"/>
      <w:r>
        <w:t>lasteüritusi</w:t>
      </w:r>
      <w:proofErr w:type="spellEnd"/>
      <w:r>
        <w:t xml:space="preserve"> (vt 5.4.2) ja viib läbi raamatukogutunde  (vt 5.5.1) nii Kuuste kooli kui lasteaia lastele. Eesmärk on toetada Kuuste Kooli õppetegevust, äratada lastes lugemishuvi, tutvustada mitmekülgselt kirjandust ning raamatukogu süsteemi ja kasutamisvõimalusi.  Toimub ka pidev koostöö õpetajatega lastekirjanduse komplekteerimise ja hankimise (sh RVL) osas. Minu arvates on see töö oluline ja tulemuslik ning nii koolile ja lasteaiale kui raamatukogule üsna mugav, sest asume ühes majas.</w:t>
      </w:r>
    </w:p>
    <w:p w14:paraId="30D9658F" w14:textId="77777777" w:rsidR="006270FC" w:rsidRDefault="00000000">
      <w:pPr>
        <w:pStyle w:val="Pealkiri2"/>
        <w:jc w:val="both"/>
      </w:pPr>
      <w:r>
        <w:t>Innovatsioon</w:t>
      </w:r>
    </w:p>
    <w:p w14:paraId="30D96590" w14:textId="77777777" w:rsidR="006270FC" w:rsidRDefault="00000000">
      <w:pPr>
        <w:pStyle w:val="Pealkiri3"/>
        <w:jc w:val="both"/>
      </w:pPr>
      <w:r>
        <w:t>Raamatukogu pakutavad/kasutatavad innovaatilised/infotehnoloogilised võimalused</w:t>
      </w:r>
    </w:p>
    <w:tbl>
      <w:tblPr>
        <w:tblStyle w:val="Kontuurtabel"/>
        <w:tblW w:w="9060" w:type="dxa"/>
        <w:tblLayout w:type="fixed"/>
        <w:tblLook w:val="06A0" w:firstRow="1" w:lastRow="0" w:firstColumn="1" w:lastColumn="0" w:noHBand="1" w:noVBand="1"/>
      </w:tblPr>
      <w:tblGrid>
        <w:gridCol w:w="7045"/>
        <w:gridCol w:w="2015"/>
      </w:tblGrid>
      <w:tr w:rsidR="006270FC" w14:paraId="30D96593" w14:textId="77777777">
        <w:trPr>
          <w:trHeight w:val="300"/>
        </w:trPr>
        <w:tc>
          <w:tcPr>
            <w:tcW w:w="7045" w:type="dxa"/>
          </w:tcPr>
          <w:p w14:paraId="30D96591" w14:textId="77777777" w:rsidR="006270FC" w:rsidRDefault="00000000">
            <w:pPr>
              <w:spacing w:after="0" w:line="240" w:lineRule="auto"/>
              <w:jc w:val="both"/>
              <w:rPr>
                <w:b/>
                <w:bCs/>
              </w:rPr>
            </w:pPr>
            <w:r>
              <w:rPr>
                <w:rFonts w:eastAsia="Calibri"/>
                <w:b/>
                <w:bCs/>
              </w:rPr>
              <w:t>Innovaatilised/infotehnoloogilised lahendused</w:t>
            </w:r>
          </w:p>
        </w:tc>
        <w:tc>
          <w:tcPr>
            <w:tcW w:w="2015" w:type="dxa"/>
          </w:tcPr>
          <w:p w14:paraId="30D96592" w14:textId="77777777" w:rsidR="006270FC" w:rsidRDefault="00000000">
            <w:pPr>
              <w:spacing w:after="0" w:line="240" w:lineRule="auto"/>
              <w:jc w:val="both"/>
              <w:rPr>
                <w:b/>
                <w:bCs/>
              </w:rPr>
            </w:pPr>
            <w:r>
              <w:rPr>
                <w:rFonts w:eastAsia="Calibri"/>
                <w:b/>
                <w:bCs/>
              </w:rPr>
              <w:t>Mitmes raamatukogus?</w:t>
            </w:r>
          </w:p>
        </w:tc>
      </w:tr>
      <w:tr w:rsidR="006270FC" w14:paraId="30D96596" w14:textId="77777777">
        <w:trPr>
          <w:trHeight w:val="300"/>
        </w:trPr>
        <w:tc>
          <w:tcPr>
            <w:tcW w:w="7045" w:type="dxa"/>
          </w:tcPr>
          <w:p w14:paraId="30D96594" w14:textId="77777777" w:rsidR="006270FC" w:rsidRDefault="00000000">
            <w:pPr>
              <w:spacing w:after="0" w:line="240" w:lineRule="auto"/>
              <w:jc w:val="both"/>
              <w:rPr>
                <w:b/>
                <w:bCs/>
              </w:rPr>
            </w:pPr>
            <w:r>
              <w:rPr>
                <w:rFonts w:eastAsia="Calibri"/>
              </w:rPr>
              <w:t>Raamatukogusüsteem URRAM</w:t>
            </w:r>
          </w:p>
        </w:tc>
        <w:tc>
          <w:tcPr>
            <w:tcW w:w="2015" w:type="dxa"/>
          </w:tcPr>
          <w:p w14:paraId="30D96595" w14:textId="77777777" w:rsidR="006270FC" w:rsidRDefault="00000000">
            <w:pPr>
              <w:spacing w:after="0" w:line="240" w:lineRule="auto"/>
              <w:jc w:val="both"/>
              <w:rPr>
                <w:bCs/>
              </w:rPr>
            </w:pPr>
            <w:r>
              <w:rPr>
                <w:rFonts w:eastAsia="Calibri"/>
                <w:bCs/>
              </w:rPr>
              <w:t>1</w:t>
            </w:r>
          </w:p>
        </w:tc>
      </w:tr>
      <w:tr w:rsidR="006270FC" w14:paraId="30D96599" w14:textId="77777777">
        <w:trPr>
          <w:trHeight w:val="300"/>
        </w:trPr>
        <w:tc>
          <w:tcPr>
            <w:tcW w:w="7045" w:type="dxa"/>
          </w:tcPr>
          <w:p w14:paraId="30D96597" w14:textId="77777777" w:rsidR="006270FC" w:rsidRDefault="00000000">
            <w:pPr>
              <w:spacing w:after="0" w:line="240" w:lineRule="auto"/>
              <w:jc w:val="both"/>
              <w:rPr>
                <w:b/>
                <w:bCs/>
              </w:rPr>
            </w:pPr>
            <w:r>
              <w:rPr>
                <w:rFonts w:eastAsia="Calibri"/>
              </w:rPr>
              <w:t>Raamatukogusüsteem RIKS</w:t>
            </w:r>
          </w:p>
        </w:tc>
        <w:tc>
          <w:tcPr>
            <w:tcW w:w="2015" w:type="dxa"/>
          </w:tcPr>
          <w:p w14:paraId="30D96598" w14:textId="77777777" w:rsidR="006270FC" w:rsidRDefault="00000000">
            <w:pPr>
              <w:spacing w:after="0" w:line="240" w:lineRule="auto"/>
              <w:jc w:val="both"/>
              <w:rPr>
                <w:bCs/>
              </w:rPr>
            </w:pPr>
            <w:r>
              <w:rPr>
                <w:rFonts w:eastAsia="Calibri"/>
                <w:bCs/>
              </w:rPr>
              <w:t>0</w:t>
            </w:r>
          </w:p>
        </w:tc>
      </w:tr>
      <w:tr w:rsidR="006270FC" w14:paraId="30D9659C" w14:textId="77777777">
        <w:trPr>
          <w:trHeight w:val="300"/>
        </w:trPr>
        <w:tc>
          <w:tcPr>
            <w:tcW w:w="7045" w:type="dxa"/>
          </w:tcPr>
          <w:p w14:paraId="30D9659A" w14:textId="77777777" w:rsidR="006270FC" w:rsidRDefault="00000000">
            <w:pPr>
              <w:spacing w:after="0" w:line="240" w:lineRule="auto"/>
              <w:jc w:val="both"/>
              <w:rPr>
                <w:b/>
                <w:bCs/>
              </w:rPr>
            </w:pPr>
            <w:r>
              <w:rPr>
                <w:rFonts w:eastAsia="Calibri"/>
              </w:rPr>
              <w:t>Raamatukogusüsteem Sierra</w:t>
            </w:r>
          </w:p>
        </w:tc>
        <w:tc>
          <w:tcPr>
            <w:tcW w:w="2015" w:type="dxa"/>
          </w:tcPr>
          <w:p w14:paraId="30D9659B" w14:textId="77777777" w:rsidR="006270FC" w:rsidRDefault="00000000">
            <w:pPr>
              <w:spacing w:after="0" w:line="240" w:lineRule="auto"/>
              <w:jc w:val="both"/>
              <w:rPr>
                <w:bCs/>
              </w:rPr>
            </w:pPr>
            <w:r>
              <w:rPr>
                <w:rFonts w:eastAsia="Calibri"/>
                <w:bCs/>
              </w:rPr>
              <w:t>0</w:t>
            </w:r>
          </w:p>
        </w:tc>
      </w:tr>
      <w:tr w:rsidR="006270FC" w14:paraId="30D9659F" w14:textId="77777777">
        <w:trPr>
          <w:trHeight w:val="300"/>
        </w:trPr>
        <w:tc>
          <w:tcPr>
            <w:tcW w:w="7045" w:type="dxa"/>
          </w:tcPr>
          <w:p w14:paraId="30D9659D" w14:textId="77777777" w:rsidR="006270FC" w:rsidRDefault="00000000">
            <w:pPr>
              <w:spacing w:after="0" w:line="240" w:lineRule="auto"/>
              <w:jc w:val="both"/>
              <w:rPr>
                <w:rFonts w:eastAsia="Calibri"/>
              </w:rPr>
            </w:pPr>
            <w:r>
              <w:rPr>
                <w:rFonts w:eastAsia="Calibri"/>
              </w:rPr>
              <w:t>Raamatuid saab laenutada igal ajal laenutuskapi kaudu</w:t>
            </w:r>
          </w:p>
        </w:tc>
        <w:tc>
          <w:tcPr>
            <w:tcW w:w="2015" w:type="dxa"/>
          </w:tcPr>
          <w:p w14:paraId="30D9659E" w14:textId="77777777" w:rsidR="006270FC" w:rsidRDefault="00000000">
            <w:pPr>
              <w:spacing w:after="0" w:line="240" w:lineRule="auto"/>
              <w:jc w:val="both"/>
              <w:rPr>
                <w:rFonts w:eastAsia="Calibri"/>
              </w:rPr>
            </w:pPr>
            <w:r>
              <w:rPr>
                <w:rFonts w:eastAsia="Calibri"/>
              </w:rPr>
              <w:t>0</w:t>
            </w:r>
          </w:p>
        </w:tc>
      </w:tr>
      <w:tr w:rsidR="006270FC" w14:paraId="30D965A2" w14:textId="77777777">
        <w:trPr>
          <w:trHeight w:val="300"/>
        </w:trPr>
        <w:tc>
          <w:tcPr>
            <w:tcW w:w="7045" w:type="dxa"/>
          </w:tcPr>
          <w:p w14:paraId="30D965A0" w14:textId="77777777" w:rsidR="006270FC" w:rsidRDefault="00000000">
            <w:pPr>
              <w:spacing w:after="0" w:line="240" w:lineRule="auto"/>
              <w:jc w:val="both"/>
              <w:rPr>
                <w:rFonts w:eastAsia="Calibri"/>
              </w:rPr>
            </w:pPr>
            <w:r>
              <w:rPr>
                <w:rFonts w:eastAsia="Calibri"/>
              </w:rPr>
              <w:t>Raamatuid saab tagastada igal ajal tagastuskasti, tagastusluugi või laenutuskapi kaudu</w:t>
            </w:r>
          </w:p>
        </w:tc>
        <w:tc>
          <w:tcPr>
            <w:tcW w:w="2015" w:type="dxa"/>
          </w:tcPr>
          <w:p w14:paraId="30D965A1" w14:textId="77777777" w:rsidR="006270FC" w:rsidRDefault="00000000">
            <w:pPr>
              <w:spacing w:after="0" w:line="240" w:lineRule="auto"/>
              <w:jc w:val="both"/>
              <w:rPr>
                <w:rFonts w:eastAsia="Calibri"/>
              </w:rPr>
            </w:pPr>
            <w:r>
              <w:rPr>
                <w:rFonts w:eastAsia="Calibri"/>
              </w:rPr>
              <w:t>1</w:t>
            </w:r>
          </w:p>
        </w:tc>
      </w:tr>
      <w:tr w:rsidR="006270FC" w14:paraId="30D965A5" w14:textId="77777777">
        <w:trPr>
          <w:trHeight w:val="300"/>
        </w:trPr>
        <w:tc>
          <w:tcPr>
            <w:tcW w:w="7045" w:type="dxa"/>
          </w:tcPr>
          <w:p w14:paraId="30D965A3" w14:textId="77777777" w:rsidR="006270FC" w:rsidRDefault="00000000">
            <w:pPr>
              <w:spacing w:after="0" w:line="240" w:lineRule="auto"/>
              <w:jc w:val="both"/>
              <w:rPr>
                <w:rFonts w:eastAsia="Calibri"/>
              </w:rPr>
            </w:pPr>
            <w:r>
              <w:rPr>
                <w:rFonts w:eastAsia="Calibri"/>
              </w:rPr>
              <w:t>Raamatukogus on iseteeninduslahendused (laenutusautomaadid)</w:t>
            </w:r>
          </w:p>
        </w:tc>
        <w:tc>
          <w:tcPr>
            <w:tcW w:w="2015" w:type="dxa"/>
          </w:tcPr>
          <w:p w14:paraId="30D965A4" w14:textId="77777777" w:rsidR="006270FC" w:rsidRDefault="00000000">
            <w:pPr>
              <w:spacing w:after="0" w:line="240" w:lineRule="auto"/>
              <w:jc w:val="both"/>
              <w:rPr>
                <w:rFonts w:eastAsia="Calibri"/>
              </w:rPr>
            </w:pPr>
            <w:r>
              <w:rPr>
                <w:rFonts w:eastAsia="Calibri"/>
              </w:rPr>
              <w:t>0</w:t>
            </w:r>
          </w:p>
        </w:tc>
      </w:tr>
      <w:tr w:rsidR="006270FC" w14:paraId="30D965A8" w14:textId="77777777">
        <w:trPr>
          <w:trHeight w:val="342"/>
        </w:trPr>
        <w:tc>
          <w:tcPr>
            <w:tcW w:w="7045" w:type="dxa"/>
          </w:tcPr>
          <w:p w14:paraId="30D965A6" w14:textId="77777777" w:rsidR="006270FC" w:rsidRDefault="00000000">
            <w:pPr>
              <w:spacing w:after="0" w:line="240" w:lineRule="auto"/>
              <w:jc w:val="both"/>
              <w:rPr>
                <w:rFonts w:eastAsia="Calibri"/>
              </w:rPr>
            </w:pPr>
            <w:r>
              <w:rPr>
                <w:rFonts w:eastAsia="Calibri"/>
              </w:rPr>
              <w:t>Raamatukogu pakub avatud raamatukogu teenust (24/7)</w:t>
            </w:r>
          </w:p>
        </w:tc>
        <w:tc>
          <w:tcPr>
            <w:tcW w:w="2015" w:type="dxa"/>
          </w:tcPr>
          <w:p w14:paraId="30D965A7" w14:textId="77777777" w:rsidR="006270FC" w:rsidRDefault="00000000">
            <w:pPr>
              <w:spacing w:after="0" w:line="240" w:lineRule="auto"/>
              <w:jc w:val="both"/>
              <w:rPr>
                <w:rFonts w:eastAsia="Calibri"/>
              </w:rPr>
            </w:pPr>
            <w:r>
              <w:rPr>
                <w:rFonts w:eastAsia="Calibri"/>
              </w:rPr>
              <w:t>0</w:t>
            </w:r>
          </w:p>
        </w:tc>
      </w:tr>
      <w:tr w:rsidR="006270FC" w14:paraId="30D965AB" w14:textId="77777777">
        <w:trPr>
          <w:trHeight w:val="300"/>
        </w:trPr>
        <w:tc>
          <w:tcPr>
            <w:tcW w:w="7045" w:type="dxa"/>
          </w:tcPr>
          <w:p w14:paraId="30D965A9" w14:textId="77777777" w:rsidR="006270FC" w:rsidRDefault="00000000">
            <w:pPr>
              <w:spacing w:after="0" w:line="240" w:lineRule="auto"/>
              <w:jc w:val="both"/>
              <w:rPr>
                <w:rFonts w:eastAsia="Calibri"/>
              </w:rPr>
            </w:pPr>
            <w:r>
              <w:rPr>
                <w:rFonts w:eastAsia="Calibri"/>
              </w:rPr>
              <w:t>Raamatukogu pakub kasutajatele kaugtöökohta/individuaaltööruumi</w:t>
            </w:r>
          </w:p>
        </w:tc>
        <w:tc>
          <w:tcPr>
            <w:tcW w:w="2015" w:type="dxa"/>
          </w:tcPr>
          <w:p w14:paraId="30D965AA" w14:textId="77777777" w:rsidR="006270FC" w:rsidRDefault="00000000">
            <w:pPr>
              <w:spacing w:after="0" w:line="240" w:lineRule="auto"/>
              <w:jc w:val="both"/>
              <w:rPr>
                <w:rFonts w:eastAsia="Calibri"/>
              </w:rPr>
            </w:pPr>
            <w:r>
              <w:rPr>
                <w:rFonts w:eastAsia="Calibri"/>
              </w:rPr>
              <w:t>0</w:t>
            </w:r>
          </w:p>
        </w:tc>
      </w:tr>
      <w:tr w:rsidR="006270FC" w14:paraId="30D965AE" w14:textId="77777777">
        <w:trPr>
          <w:trHeight w:val="300"/>
        </w:trPr>
        <w:tc>
          <w:tcPr>
            <w:tcW w:w="7045" w:type="dxa"/>
          </w:tcPr>
          <w:p w14:paraId="30D965AC" w14:textId="77777777" w:rsidR="006270FC" w:rsidRDefault="00000000">
            <w:pPr>
              <w:spacing w:after="0" w:line="240" w:lineRule="auto"/>
              <w:jc w:val="both"/>
              <w:rPr>
                <w:rFonts w:eastAsia="Calibri"/>
              </w:rPr>
            </w:pPr>
            <w:r>
              <w:rPr>
                <w:rFonts w:eastAsia="Calibri"/>
              </w:rPr>
              <w:t>Raamatukogu pakub kasutajatele rühmatööruumi</w:t>
            </w:r>
          </w:p>
        </w:tc>
        <w:tc>
          <w:tcPr>
            <w:tcW w:w="2015" w:type="dxa"/>
          </w:tcPr>
          <w:p w14:paraId="30D965AD" w14:textId="77777777" w:rsidR="006270FC" w:rsidRDefault="00000000">
            <w:pPr>
              <w:spacing w:after="0" w:line="240" w:lineRule="auto"/>
              <w:jc w:val="both"/>
              <w:rPr>
                <w:rFonts w:eastAsia="Calibri"/>
              </w:rPr>
            </w:pPr>
            <w:r>
              <w:rPr>
                <w:rFonts w:eastAsia="Calibri"/>
              </w:rPr>
              <w:t>0</w:t>
            </w:r>
          </w:p>
        </w:tc>
      </w:tr>
      <w:tr w:rsidR="006270FC" w14:paraId="30D965B1" w14:textId="77777777">
        <w:trPr>
          <w:trHeight w:val="300"/>
        </w:trPr>
        <w:tc>
          <w:tcPr>
            <w:tcW w:w="7045" w:type="dxa"/>
          </w:tcPr>
          <w:p w14:paraId="30D965AF" w14:textId="77777777" w:rsidR="006270FC" w:rsidRDefault="00000000">
            <w:pPr>
              <w:spacing w:after="0" w:line="240" w:lineRule="auto"/>
              <w:jc w:val="both"/>
              <w:rPr>
                <w:rFonts w:eastAsia="Calibri"/>
              </w:rPr>
            </w:pPr>
            <w:r>
              <w:rPr>
                <w:rFonts w:eastAsia="Calibri"/>
              </w:rPr>
              <w:t>Raamatukogu pakub kasutajatele konverentsitehnikat</w:t>
            </w:r>
          </w:p>
        </w:tc>
        <w:tc>
          <w:tcPr>
            <w:tcW w:w="2015" w:type="dxa"/>
          </w:tcPr>
          <w:p w14:paraId="30D965B0" w14:textId="77777777" w:rsidR="006270FC" w:rsidRDefault="00000000">
            <w:pPr>
              <w:spacing w:after="0" w:line="240" w:lineRule="auto"/>
              <w:jc w:val="both"/>
              <w:rPr>
                <w:rFonts w:eastAsia="Calibri"/>
              </w:rPr>
            </w:pPr>
            <w:r>
              <w:rPr>
                <w:rFonts w:eastAsia="Calibri"/>
              </w:rPr>
              <w:t>0</w:t>
            </w:r>
          </w:p>
        </w:tc>
      </w:tr>
      <w:tr w:rsidR="006270FC" w14:paraId="30D965B4" w14:textId="77777777">
        <w:trPr>
          <w:trHeight w:val="300"/>
        </w:trPr>
        <w:tc>
          <w:tcPr>
            <w:tcW w:w="7045" w:type="dxa"/>
          </w:tcPr>
          <w:p w14:paraId="30D965B2" w14:textId="77777777" w:rsidR="006270FC" w:rsidRDefault="00000000">
            <w:pPr>
              <w:spacing w:after="0" w:line="240" w:lineRule="auto"/>
              <w:jc w:val="both"/>
              <w:rPr>
                <w:rFonts w:eastAsia="Calibri"/>
              </w:rPr>
            </w:pPr>
            <w:r>
              <w:rPr>
                <w:rFonts w:eastAsia="Calibri"/>
              </w:rPr>
              <w:t>Raamatukogu pakub kasutajatele vähemalt ühte kaamera ja mikrofoniga arvutit (nt koosolekuteks)</w:t>
            </w:r>
          </w:p>
        </w:tc>
        <w:tc>
          <w:tcPr>
            <w:tcW w:w="2015" w:type="dxa"/>
          </w:tcPr>
          <w:p w14:paraId="30D965B3" w14:textId="77777777" w:rsidR="006270FC" w:rsidRDefault="00000000">
            <w:pPr>
              <w:spacing w:after="0" w:line="240" w:lineRule="auto"/>
              <w:jc w:val="both"/>
              <w:rPr>
                <w:rFonts w:eastAsia="Calibri"/>
              </w:rPr>
            </w:pPr>
            <w:r>
              <w:rPr>
                <w:rFonts w:eastAsia="Calibri"/>
              </w:rPr>
              <w:t>0</w:t>
            </w:r>
          </w:p>
        </w:tc>
      </w:tr>
      <w:tr w:rsidR="006270FC" w14:paraId="30D965B7" w14:textId="77777777">
        <w:trPr>
          <w:trHeight w:val="300"/>
        </w:trPr>
        <w:tc>
          <w:tcPr>
            <w:tcW w:w="7045" w:type="dxa"/>
          </w:tcPr>
          <w:p w14:paraId="30D965B5" w14:textId="77777777" w:rsidR="006270FC" w:rsidRDefault="00000000">
            <w:pPr>
              <w:spacing w:after="0" w:line="240" w:lineRule="auto"/>
              <w:jc w:val="both"/>
              <w:rPr>
                <w:rFonts w:eastAsia="Calibri"/>
              </w:rPr>
            </w:pPr>
            <w:r>
              <w:rPr>
                <w:rFonts w:eastAsia="Calibri"/>
              </w:rPr>
              <w:t>Raamatukogus saab kasutada helistuudiot (nt muusika, taskuhäälingute loomiseks)</w:t>
            </w:r>
          </w:p>
        </w:tc>
        <w:tc>
          <w:tcPr>
            <w:tcW w:w="2015" w:type="dxa"/>
          </w:tcPr>
          <w:p w14:paraId="30D965B6" w14:textId="77777777" w:rsidR="006270FC" w:rsidRDefault="00000000">
            <w:pPr>
              <w:spacing w:after="0" w:line="240" w:lineRule="auto"/>
              <w:jc w:val="both"/>
              <w:rPr>
                <w:rFonts w:eastAsia="Calibri"/>
              </w:rPr>
            </w:pPr>
            <w:r>
              <w:rPr>
                <w:rFonts w:eastAsia="Calibri"/>
              </w:rPr>
              <w:t>0</w:t>
            </w:r>
          </w:p>
        </w:tc>
      </w:tr>
      <w:tr w:rsidR="006270FC" w14:paraId="30D965BA" w14:textId="77777777">
        <w:trPr>
          <w:trHeight w:val="300"/>
        </w:trPr>
        <w:tc>
          <w:tcPr>
            <w:tcW w:w="7045" w:type="dxa"/>
          </w:tcPr>
          <w:p w14:paraId="30D965B8" w14:textId="77777777" w:rsidR="006270FC" w:rsidRDefault="00000000">
            <w:pPr>
              <w:spacing w:after="0" w:line="240" w:lineRule="auto"/>
              <w:jc w:val="both"/>
              <w:rPr>
                <w:rFonts w:eastAsia="Calibri"/>
              </w:rPr>
            </w:pPr>
            <w:r>
              <w:rPr>
                <w:rFonts w:eastAsia="Calibri"/>
              </w:rPr>
              <w:t xml:space="preserve">Raamatukogus saab kasutada videostuudiot (nt videote, </w:t>
            </w:r>
            <w:proofErr w:type="spellStart"/>
            <w:r>
              <w:rPr>
                <w:rFonts w:eastAsia="Calibri"/>
              </w:rPr>
              <w:t>vlogide</w:t>
            </w:r>
            <w:proofErr w:type="spellEnd"/>
            <w:r>
              <w:rPr>
                <w:rFonts w:eastAsia="Calibri"/>
              </w:rPr>
              <w:t xml:space="preserve"> loomiseks)</w:t>
            </w:r>
          </w:p>
        </w:tc>
        <w:tc>
          <w:tcPr>
            <w:tcW w:w="2015" w:type="dxa"/>
          </w:tcPr>
          <w:p w14:paraId="30D965B9" w14:textId="77777777" w:rsidR="006270FC" w:rsidRDefault="00000000">
            <w:pPr>
              <w:spacing w:after="0" w:line="240" w:lineRule="auto"/>
              <w:jc w:val="both"/>
              <w:rPr>
                <w:rFonts w:eastAsia="Calibri"/>
              </w:rPr>
            </w:pPr>
            <w:r>
              <w:rPr>
                <w:rFonts w:eastAsia="Calibri"/>
              </w:rPr>
              <w:t>0</w:t>
            </w:r>
          </w:p>
        </w:tc>
      </w:tr>
      <w:tr w:rsidR="006270FC" w14:paraId="30D965BD" w14:textId="77777777">
        <w:trPr>
          <w:trHeight w:val="300"/>
        </w:trPr>
        <w:tc>
          <w:tcPr>
            <w:tcW w:w="7045" w:type="dxa"/>
          </w:tcPr>
          <w:p w14:paraId="30D965BB" w14:textId="77777777" w:rsidR="006270FC" w:rsidRDefault="00000000">
            <w:pPr>
              <w:spacing w:after="0" w:line="240" w:lineRule="auto"/>
              <w:jc w:val="both"/>
              <w:rPr>
                <w:rFonts w:eastAsia="Calibri"/>
              </w:rPr>
            </w:pPr>
            <w:r>
              <w:rPr>
                <w:rFonts w:eastAsia="Calibri"/>
              </w:rPr>
              <w:t>Raamatukogus on kasutusel RFID lahendus</w:t>
            </w:r>
          </w:p>
        </w:tc>
        <w:tc>
          <w:tcPr>
            <w:tcW w:w="2015" w:type="dxa"/>
          </w:tcPr>
          <w:p w14:paraId="30D965BC" w14:textId="77777777" w:rsidR="006270FC" w:rsidRDefault="00000000">
            <w:pPr>
              <w:spacing w:after="0" w:line="240" w:lineRule="auto"/>
              <w:jc w:val="both"/>
              <w:rPr>
                <w:rFonts w:eastAsia="Calibri"/>
              </w:rPr>
            </w:pPr>
            <w:r>
              <w:rPr>
                <w:rFonts w:eastAsia="Calibri"/>
              </w:rPr>
              <w:t>0</w:t>
            </w:r>
          </w:p>
        </w:tc>
      </w:tr>
      <w:tr w:rsidR="006270FC" w14:paraId="30D965C0" w14:textId="77777777">
        <w:trPr>
          <w:trHeight w:val="300"/>
        </w:trPr>
        <w:tc>
          <w:tcPr>
            <w:tcW w:w="7045" w:type="dxa"/>
          </w:tcPr>
          <w:p w14:paraId="30D965BE" w14:textId="77777777" w:rsidR="006270FC" w:rsidRDefault="00000000">
            <w:pPr>
              <w:spacing w:after="0" w:line="240" w:lineRule="auto"/>
              <w:jc w:val="both"/>
              <w:rPr>
                <w:rFonts w:eastAsia="Calibri"/>
              </w:rPr>
            </w:pPr>
            <w:r>
              <w:rPr>
                <w:rFonts w:eastAsia="Calibri"/>
              </w:rPr>
              <w:t>Raamatukogus on vähemalt üks AIP arvuti</w:t>
            </w:r>
          </w:p>
        </w:tc>
        <w:tc>
          <w:tcPr>
            <w:tcW w:w="2015" w:type="dxa"/>
          </w:tcPr>
          <w:p w14:paraId="30D965BF" w14:textId="77777777" w:rsidR="006270FC" w:rsidRDefault="00000000">
            <w:pPr>
              <w:spacing w:after="0" w:line="240" w:lineRule="auto"/>
              <w:jc w:val="both"/>
              <w:rPr>
                <w:rFonts w:eastAsia="Calibri"/>
              </w:rPr>
            </w:pPr>
            <w:r>
              <w:rPr>
                <w:rFonts w:eastAsia="Calibri"/>
              </w:rPr>
              <w:t>1</w:t>
            </w:r>
          </w:p>
        </w:tc>
      </w:tr>
      <w:tr w:rsidR="006270FC" w14:paraId="30D965C3" w14:textId="77777777">
        <w:trPr>
          <w:trHeight w:val="300"/>
        </w:trPr>
        <w:tc>
          <w:tcPr>
            <w:tcW w:w="7045" w:type="dxa"/>
          </w:tcPr>
          <w:p w14:paraId="30D965C1" w14:textId="77777777" w:rsidR="006270FC" w:rsidRDefault="00000000">
            <w:pPr>
              <w:spacing w:after="0" w:line="240" w:lineRule="auto"/>
              <w:jc w:val="both"/>
              <w:rPr>
                <w:rFonts w:eastAsia="Calibri"/>
              </w:rPr>
            </w:pPr>
            <w:r>
              <w:rPr>
                <w:rFonts w:eastAsia="Calibri"/>
              </w:rPr>
              <w:t xml:space="preserve">Raamatukogus saab kasutada </w:t>
            </w:r>
            <w:proofErr w:type="spellStart"/>
            <w:r>
              <w:rPr>
                <w:rFonts w:eastAsia="Calibri"/>
              </w:rPr>
              <w:t>WiFi</w:t>
            </w:r>
            <w:proofErr w:type="spellEnd"/>
            <w:r>
              <w:rPr>
                <w:rFonts w:eastAsia="Calibri"/>
              </w:rPr>
              <w:t xml:space="preserve"> ühendust</w:t>
            </w:r>
          </w:p>
        </w:tc>
        <w:tc>
          <w:tcPr>
            <w:tcW w:w="2015" w:type="dxa"/>
          </w:tcPr>
          <w:p w14:paraId="30D965C2" w14:textId="77777777" w:rsidR="006270FC" w:rsidRDefault="00000000">
            <w:pPr>
              <w:spacing w:after="0" w:line="240" w:lineRule="auto"/>
              <w:jc w:val="both"/>
              <w:rPr>
                <w:rFonts w:eastAsia="Calibri"/>
              </w:rPr>
            </w:pPr>
            <w:r>
              <w:rPr>
                <w:rFonts w:eastAsia="Calibri"/>
              </w:rPr>
              <w:t>1</w:t>
            </w:r>
          </w:p>
        </w:tc>
      </w:tr>
      <w:tr w:rsidR="006270FC" w14:paraId="30D965C6" w14:textId="77777777">
        <w:trPr>
          <w:trHeight w:val="300"/>
        </w:trPr>
        <w:tc>
          <w:tcPr>
            <w:tcW w:w="7045" w:type="dxa"/>
          </w:tcPr>
          <w:p w14:paraId="30D965C4" w14:textId="77777777" w:rsidR="006270FC" w:rsidRDefault="00000000">
            <w:pPr>
              <w:spacing w:after="0" w:line="240" w:lineRule="auto"/>
              <w:jc w:val="both"/>
              <w:rPr>
                <w:rFonts w:eastAsia="Calibri"/>
              </w:rPr>
            </w:pPr>
            <w:r>
              <w:rPr>
                <w:rFonts w:eastAsia="Calibri"/>
              </w:rPr>
              <w:t>Raamatukogus saab kasutada printerit ja/või skännerit ja/või koopiamasinat</w:t>
            </w:r>
          </w:p>
        </w:tc>
        <w:tc>
          <w:tcPr>
            <w:tcW w:w="2015" w:type="dxa"/>
          </w:tcPr>
          <w:p w14:paraId="30D965C5" w14:textId="77777777" w:rsidR="006270FC" w:rsidRDefault="00000000">
            <w:pPr>
              <w:spacing w:after="0" w:line="240" w:lineRule="auto"/>
              <w:jc w:val="both"/>
              <w:rPr>
                <w:rFonts w:eastAsia="Calibri"/>
              </w:rPr>
            </w:pPr>
            <w:r>
              <w:rPr>
                <w:rFonts w:eastAsia="Calibri"/>
              </w:rPr>
              <w:t>1</w:t>
            </w:r>
          </w:p>
        </w:tc>
      </w:tr>
      <w:tr w:rsidR="006270FC" w14:paraId="30D965C9" w14:textId="77777777">
        <w:trPr>
          <w:trHeight w:val="300"/>
        </w:trPr>
        <w:tc>
          <w:tcPr>
            <w:tcW w:w="7045" w:type="dxa"/>
          </w:tcPr>
          <w:p w14:paraId="30D965C7" w14:textId="77777777" w:rsidR="006270FC" w:rsidRDefault="00000000">
            <w:pPr>
              <w:spacing w:after="0" w:line="240" w:lineRule="auto"/>
              <w:jc w:val="both"/>
              <w:rPr>
                <w:rFonts w:eastAsia="Calibri"/>
              </w:rPr>
            </w:pPr>
            <w:r>
              <w:rPr>
                <w:rFonts w:eastAsia="Calibri"/>
              </w:rPr>
              <w:t>Raamatukogus saab värviliselt printida</w:t>
            </w:r>
          </w:p>
        </w:tc>
        <w:tc>
          <w:tcPr>
            <w:tcW w:w="2015" w:type="dxa"/>
          </w:tcPr>
          <w:p w14:paraId="30D965C8" w14:textId="77777777" w:rsidR="006270FC" w:rsidRDefault="00000000">
            <w:pPr>
              <w:spacing w:after="0" w:line="240" w:lineRule="auto"/>
              <w:jc w:val="both"/>
              <w:rPr>
                <w:rFonts w:eastAsia="Calibri"/>
              </w:rPr>
            </w:pPr>
            <w:r>
              <w:rPr>
                <w:rFonts w:eastAsia="Calibri"/>
              </w:rPr>
              <w:t>1</w:t>
            </w:r>
          </w:p>
        </w:tc>
      </w:tr>
      <w:tr w:rsidR="006270FC" w14:paraId="30D965CD" w14:textId="77777777">
        <w:trPr>
          <w:trHeight w:val="300"/>
        </w:trPr>
        <w:tc>
          <w:tcPr>
            <w:tcW w:w="7045" w:type="dxa"/>
          </w:tcPr>
          <w:p w14:paraId="30D965CA" w14:textId="77777777" w:rsidR="006270FC" w:rsidRDefault="00000000">
            <w:pPr>
              <w:spacing w:after="0" w:line="240" w:lineRule="auto"/>
              <w:jc w:val="both"/>
              <w:rPr>
                <w:rFonts w:eastAsia="Calibri"/>
              </w:rPr>
            </w:pPr>
            <w:r>
              <w:rPr>
                <w:rFonts w:eastAsia="Calibri"/>
              </w:rPr>
              <w:t>Muud teenused (nimetada)</w:t>
            </w:r>
          </w:p>
          <w:p w14:paraId="30D965CB" w14:textId="77777777" w:rsidR="006270FC" w:rsidRDefault="00000000">
            <w:pPr>
              <w:spacing w:after="0" w:line="240" w:lineRule="auto"/>
              <w:jc w:val="both"/>
              <w:rPr>
                <w:rFonts w:eastAsia="Calibri"/>
              </w:rPr>
            </w:pPr>
            <w:r>
              <w:rPr>
                <w:rFonts w:eastAsia="Calibri"/>
              </w:rPr>
              <w:t xml:space="preserve">Raamatukogu toimis piirkonna valimisjaoskonna ja kerksuskeskusena </w:t>
            </w:r>
          </w:p>
        </w:tc>
        <w:tc>
          <w:tcPr>
            <w:tcW w:w="2015" w:type="dxa"/>
          </w:tcPr>
          <w:p w14:paraId="30D965CC" w14:textId="77777777" w:rsidR="006270FC" w:rsidRDefault="00000000">
            <w:pPr>
              <w:spacing w:after="0" w:line="240" w:lineRule="auto"/>
              <w:jc w:val="both"/>
              <w:rPr>
                <w:rFonts w:eastAsia="Calibri"/>
              </w:rPr>
            </w:pPr>
            <w:r>
              <w:rPr>
                <w:rFonts w:eastAsia="Calibri"/>
              </w:rPr>
              <w:t>2</w:t>
            </w:r>
          </w:p>
        </w:tc>
      </w:tr>
    </w:tbl>
    <w:p w14:paraId="30D965CE" w14:textId="77777777" w:rsidR="006270FC" w:rsidRDefault="00000000">
      <w:pPr>
        <w:pStyle w:val="Pealkiri3"/>
        <w:jc w:val="both"/>
      </w:pPr>
      <w:r>
        <w:lastRenderedPageBreak/>
        <w:t>Tähtsamad arendustegevused infotehnoloogia vallas</w:t>
      </w:r>
    </w:p>
    <w:p w14:paraId="30D965CF" w14:textId="77777777" w:rsidR="006270FC" w:rsidRDefault="00000000">
      <w:r>
        <w:t>Tõrvandi Raamatukogule ja selle harukogudele valmis uus ühine koduleht, mille kaudu jõuab lugejateni ka harukogude operatiivne info ürituste, väljapanekute ning uudiskirjanduse kohta.</w:t>
      </w:r>
    </w:p>
    <w:p w14:paraId="30D965D0" w14:textId="77777777" w:rsidR="006270FC" w:rsidRDefault="00000000">
      <w:r>
        <w:t>https://raamatukogu.torvandi.ee/kuuste-raamatukogu/</w:t>
      </w:r>
    </w:p>
    <w:p w14:paraId="30D965D1" w14:textId="77777777" w:rsidR="006270FC" w:rsidRDefault="006270FC"/>
    <w:p w14:paraId="30D965D2" w14:textId="77777777" w:rsidR="006270FC" w:rsidRDefault="00000000">
      <w:pPr>
        <w:pStyle w:val="Pealkiri3"/>
        <w:jc w:val="both"/>
      </w:pPr>
      <w:r>
        <w:t>Iseteeninduslike teenuste kasutus</w:t>
      </w:r>
    </w:p>
    <w:p w14:paraId="30D965D3" w14:textId="77777777" w:rsidR="006270FC" w:rsidRDefault="00000000">
      <w:pPr>
        <w:jc w:val="both"/>
      </w:pPr>
      <w:r>
        <w:t>Lugejaportaalis URRAM on Kuuste raamatukogu lugejad 2025. aastal teostanud iseteeninduslikult 384 otsingut, 153 sisselogimist ja 200 laenutustähtaja pikendust.</w:t>
      </w:r>
    </w:p>
    <w:p w14:paraId="30D965D4" w14:textId="77777777" w:rsidR="006270FC" w:rsidRDefault="006270FC">
      <w:pPr>
        <w:jc w:val="both"/>
        <w:rPr>
          <w:color w:val="A20000"/>
        </w:rPr>
      </w:pPr>
    </w:p>
    <w:p w14:paraId="30D965D5" w14:textId="77777777" w:rsidR="006270FC" w:rsidRDefault="00000000">
      <w:r>
        <w:br w:type="page"/>
      </w:r>
    </w:p>
    <w:p w14:paraId="30D965D6" w14:textId="77777777" w:rsidR="006270FC" w:rsidRDefault="00000000">
      <w:pPr>
        <w:pStyle w:val="Pealkiri1"/>
        <w:spacing w:before="0"/>
        <w:jc w:val="both"/>
      </w:pPr>
      <w:bookmarkStart w:id="6" w:name="__RefHeading___Toc14134_1600172041"/>
      <w:bookmarkStart w:id="7" w:name="_Toc184992136"/>
      <w:bookmarkEnd w:id="6"/>
      <w:r>
        <w:lastRenderedPageBreak/>
        <w:t>Kogude kujundamine</w:t>
      </w:r>
      <w:bookmarkEnd w:id="7"/>
    </w:p>
    <w:p w14:paraId="30D965D7" w14:textId="77777777" w:rsidR="006270FC" w:rsidRDefault="00000000">
      <w:pPr>
        <w:pStyle w:val="Pealkiri2"/>
        <w:jc w:val="both"/>
      </w:pPr>
      <w:r>
        <w:t>Komplekteerimise põhimõtted</w:t>
      </w:r>
    </w:p>
    <w:p w14:paraId="30D965D8" w14:textId="77777777" w:rsidR="006270FC" w:rsidRDefault="00000000">
      <w:pPr>
        <w:jc w:val="both"/>
        <w:rPr>
          <w:iCs/>
        </w:rPr>
      </w:pPr>
      <w:r>
        <w:t>Tõrvandi Raamatukogu ja selle harukogudele on välja töötatud komplekteerimise põhimõtted ja kord, mis on avalikustatud Tõrvandi raamatukogu kodulehel. Kuna ühendraamatukogu toimib 2020. aasta sügisest, pole uuendamine veel vajalikuks osutunud.</w:t>
      </w:r>
      <w:r>
        <w:rPr>
          <w:iCs/>
        </w:rPr>
        <w:t xml:space="preserve"> </w:t>
      </w:r>
    </w:p>
    <w:p w14:paraId="30D965D9" w14:textId="77777777" w:rsidR="006270FC" w:rsidRDefault="00000000">
      <w:pPr>
        <w:jc w:val="both"/>
      </w:pPr>
      <w:r>
        <w:t xml:space="preserve">Komplekteerimisel olen püüdnud arvestada raamatukogu kultuurikandmise missiooni, teoste sisulist väärtust, mitmekülgsust, </w:t>
      </w:r>
      <w:r>
        <w:rPr>
          <w:iCs/>
        </w:rPr>
        <w:t>tellides võimalikult palju rahvuskirjandust ning hoides ilu- ja aimekirjanduse suhet mõistlikus tasakaalus. Üritan mõnevõrra suurendada lastekirjanduse osakaalu fondis.</w:t>
      </w:r>
    </w:p>
    <w:p w14:paraId="30D965DA" w14:textId="77777777" w:rsidR="006270FC" w:rsidRDefault="006270FC">
      <w:pPr>
        <w:jc w:val="both"/>
        <w:rPr>
          <w:iCs/>
        </w:rPr>
      </w:pPr>
    </w:p>
    <w:p w14:paraId="30D965DB" w14:textId="77777777" w:rsidR="006270FC" w:rsidRDefault="00000000">
      <w:pPr>
        <w:pStyle w:val="Pealkiri2"/>
      </w:pPr>
      <w:r>
        <w:t>Kogude kasutatavus ja seosed lugejate sihtrühmadega</w:t>
      </w:r>
    </w:p>
    <w:p w14:paraId="30D965DC" w14:textId="77777777" w:rsidR="006270FC" w:rsidRDefault="00000000">
      <w:pPr>
        <w:jc w:val="both"/>
      </w:pPr>
      <w:r>
        <w:rPr>
          <w:iCs/>
        </w:rPr>
        <w:t>Kogude komplekteerimisel püüan võimaluse piires arvestada kõigi sihtrühmade</w:t>
      </w:r>
      <w:r>
        <w:t xml:space="preserve"> soove ning vajadusi, kaasa arvatud ootust võimalikult kiiresti uudiskirjandust lugeda saada.</w:t>
      </w:r>
    </w:p>
    <w:p w14:paraId="30D965DD" w14:textId="77777777" w:rsidR="006270FC" w:rsidRDefault="00000000">
      <w:pPr>
        <w:jc w:val="both"/>
        <w:rPr>
          <w:iCs/>
        </w:rPr>
      </w:pPr>
      <w:r>
        <w:rPr>
          <w:iCs/>
        </w:rPr>
        <w:t xml:space="preserve">Kuna raamatukogu töötab kooli ja lasteaiaga ühes majas, moodustavad lapsed umbes poole lugejaskonnast ning on kõige aktiivsem lugejarühm, seda eriti </w:t>
      </w:r>
      <w:proofErr w:type="spellStart"/>
      <w:r>
        <w:rPr>
          <w:iCs/>
        </w:rPr>
        <w:t>kohalkasutuse</w:t>
      </w:r>
      <w:proofErr w:type="spellEnd"/>
      <w:r>
        <w:rPr>
          <w:iCs/>
        </w:rPr>
        <w:t xml:space="preserve"> osas. Ka kooli raamatukogutundides ja lasteaia teemanädalatel kasutatakse aktiivselt raamatukogu võimalusi.</w:t>
      </w:r>
    </w:p>
    <w:p w14:paraId="30D965DE" w14:textId="77777777" w:rsidR="006270FC" w:rsidRDefault="00000000">
      <w:pPr>
        <w:jc w:val="both"/>
        <w:rPr>
          <w:iCs/>
        </w:rPr>
      </w:pPr>
      <w:r>
        <w:rPr>
          <w:iCs/>
        </w:rPr>
        <w:t>Lapsed vajavad sageli samu raamatuid üheaegselt ning lasteraamatud kipuvad kiiremini kuluma ja lagunema, mistõttu on suurem ka vajadus nende eksemplaride arvu suurendada ja kulunud raamatuid uutega asendada.</w:t>
      </w:r>
    </w:p>
    <w:p w14:paraId="30D965DF" w14:textId="77777777" w:rsidR="006270FC" w:rsidRDefault="00000000">
      <w:pPr>
        <w:jc w:val="both"/>
        <w:rPr>
          <w:iCs/>
        </w:rPr>
      </w:pPr>
      <w:proofErr w:type="spellStart"/>
      <w:r>
        <w:rPr>
          <w:iCs/>
        </w:rPr>
        <w:t>Kojulaenutus</w:t>
      </w:r>
      <w:proofErr w:type="spellEnd"/>
      <w:r>
        <w:rPr>
          <w:iCs/>
        </w:rPr>
        <w:t xml:space="preserve"> ning huvi perioodika vastu on siiski suurem täiskasvanud lugejaskonnal. </w:t>
      </w:r>
    </w:p>
    <w:p w14:paraId="30D965E0" w14:textId="77777777" w:rsidR="006270FC" w:rsidRDefault="00000000">
      <w:pPr>
        <w:jc w:val="both"/>
        <w:rPr>
          <w:iCs/>
        </w:rPr>
      </w:pPr>
      <w:r>
        <w:rPr>
          <w:iCs/>
        </w:rPr>
        <w:t>2025. aastal oli ringlus Kuuste raamatukogus 0,59.</w:t>
      </w:r>
    </w:p>
    <w:p w14:paraId="30D965E1" w14:textId="77777777" w:rsidR="006270FC" w:rsidRDefault="006270FC">
      <w:pPr>
        <w:jc w:val="both"/>
        <w:rPr>
          <w:iCs/>
        </w:rPr>
      </w:pPr>
    </w:p>
    <w:p w14:paraId="30D965E2" w14:textId="77777777" w:rsidR="006270FC" w:rsidRDefault="00000000">
      <w:pPr>
        <w:pStyle w:val="Pealkiri2"/>
        <w:jc w:val="both"/>
      </w:pPr>
      <w:r>
        <w:t>Raamatukogu komplekteerimine (trükis, e-raamat, audioraamat): analüüs ja hinnang</w:t>
      </w:r>
    </w:p>
    <w:p w14:paraId="30D965E3" w14:textId="77777777" w:rsidR="006270FC" w:rsidRDefault="00000000">
      <w:pPr>
        <w:jc w:val="both"/>
      </w:pPr>
      <w:r>
        <w:t>2025. aastal  ostis Kuuste raamatukogu 429 ja sai annetuste teel 22, kokku 452 raamatut, lisaks annetusena ühe lauamängu.</w:t>
      </w:r>
    </w:p>
    <w:p w14:paraId="30D965E4" w14:textId="77777777" w:rsidR="006270FC" w:rsidRDefault="00000000">
      <w:pPr>
        <w:jc w:val="both"/>
      </w:pPr>
      <w:r>
        <w:t>Juurdekasv elaniku kohta oli 0,61 ja lugeja kohta 2,22 teavikut. Lisandunud teavikutest moodustas lastekirjandus 38% ja täiskasvanutele mõeldud kirjandus 62%.</w:t>
      </w:r>
    </w:p>
    <w:p w14:paraId="30D965E5" w14:textId="77777777" w:rsidR="006270FC" w:rsidRDefault="00000000">
      <w:pPr>
        <w:jc w:val="both"/>
      </w:pPr>
      <w:r>
        <w:t xml:space="preserve">Piiratud ressursi ja huvipuuduse tõttu pole </w:t>
      </w:r>
      <w:proofErr w:type="spellStart"/>
      <w:r>
        <w:t>e-raamatuid</w:t>
      </w:r>
      <w:proofErr w:type="spellEnd"/>
      <w:r>
        <w:t xml:space="preserve"> ja audioraamatuid ostetud. </w:t>
      </w:r>
    </w:p>
    <w:p w14:paraId="30D965E6" w14:textId="77777777" w:rsidR="006270FC" w:rsidRDefault="006270FC">
      <w:pPr>
        <w:jc w:val="both"/>
        <w:rPr>
          <w:color w:val="A20000"/>
        </w:rPr>
      </w:pPr>
    </w:p>
    <w:p w14:paraId="30D965E7" w14:textId="77777777" w:rsidR="006270FC" w:rsidRDefault="00000000">
      <w:pPr>
        <w:pStyle w:val="Pealkiri2"/>
        <w:jc w:val="both"/>
      </w:pPr>
      <w:r>
        <w:t>Perioodika komplekteerimine: analüüs ja hinnang</w:t>
      </w:r>
    </w:p>
    <w:p w14:paraId="30D965E8" w14:textId="77777777" w:rsidR="006270FC" w:rsidRDefault="00000000">
      <w:r>
        <w:t>Ajalehed, ajakirjad + digiväljaannetele ligipääsud</w:t>
      </w:r>
    </w:p>
    <w:p w14:paraId="30D965E9" w14:textId="77777777" w:rsidR="006270FC" w:rsidRDefault="00000000">
      <w:pPr>
        <w:jc w:val="both"/>
      </w:pPr>
      <w:r>
        <w:t>2025. aastal oli raamatukogule tellitud 3 ajalehte (Postimees, Maaleht, Sirp) ja 23 ajakirja, neist ühel ajalehel ja kahel ajakirjal oli ka digiväljaannete juurdepääs (Postimees, Imeline Teadus, Imeline Ajalugu).</w:t>
      </w:r>
    </w:p>
    <w:p w14:paraId="30D965EA" w14:textId="77777777" w:rsidR="006270FC" w:rsidRDefault="00000000">
      <w:pPr>
        <w:jc w:val="both"/>
      </w:pPr>
      <w:r>
        <w:lastRenderedPageBreak/>
        <w:t>Tellitud oli piisavalt kultuuri- ja hariduslikke väljaandeid: Sirp, Akadeemia, Looming, Loomingu Raamatukogu, Teater. Muusika. Kino, Vikerkaar, Raamatukogu, Hea Laps, Täheke, Eesti Loodus, Horisont, Imeline Teadus, Imeline Ajalugu.</w:t>
      </w:r>
    </w:p>
    <w:p w14:paraId="30D965EB" w14:textId="77777777" w:rsidR="006270FC" w:rsidRDefault="00000000">
      <w:pPr>
        <w:jc w:val="both"/>
      </w:pPr>
      <w:r>
        <w:t xml:space="preserve">Lisaks oli tellitud populaarseid pere-, aiandus-, käsitöö- ja </w:t>
      </w:r>
      <w:proofErr w:type="spellStart"/>
      <w:r>
        <w:t>lasteajakirju</w:t>
      </w:r>
      <w:proofErr w:type="spellEnd"/>
      <w:r>
        <w:t xml:space="preserve">: Eesti Naine, Pere ja Kodu, Maakodu, Kodukiri, Kodu &amp; Aed, Käsitöö, </w:t>
      </w:r>
      <w:proofErr w:type="spellStart"/>
      <w:r>
        <w:t>Burda</w:t>
      </w:r>
      <w:proofErr w:type="spellEnd"/>
      <w:r>
        <w:t xml:space="preserve">, Kodutohter, Koomiksikogu, Miki Hiir. </w:t>
      </w:r>
    </w:p>
    <w:p w14:paraId="30D965EC" w14:textId="77777777" w:rsidR="006270FC" w:rsidRDefault="00000000">
      <w:pPr>
        <w:jc w:val="both"/>
      </w:pPr>
      <w:r>
        <w:t>Annetusena saabus regulaarselt vallaleht Kambja Valla Sõnumid.</w:t>
      </w:r>
    </w:p>
    <w:p w14:paraId="30D965ED" w14:textId="77777777" w:rsidR="006270FC" w:rsidRDefault="00000000">
      <w:pPr>
        <w:jc w:val="both"/>
      </w:pPr>
      <w:r>
        <w:t>Perioodika valik on piisav, ehkki hinnatõusu tõttu nimetuste hulk võrreldes eelmise aastaga taas  veidi vähenes.</w:t>
      </w:r>
    </w:p>
    <w:p w14:paraId="30D965EF" w14:textId="278B8DE2" w:rsidR="006270FC" w:rsidRPr="005D486B" w:rsidRDefault="00000000">
      <w:pPr>
        <w:jc w:val="both"/>
      </w:pPr>
      <w:r>
        <w:t xml:space="preserve"> Ajalehti loetakse peamiselt kohapeal, ajakirju laenutatakse koju, digiväljaannete vastu on huvi väike. </w:t>
      </w:r>
    </w:p>
    <w:p w14:paraId="30D965F0" w14:textId="77777777" w:rsidR="006270FC" w:rsidRDefault="00000000">
      <w:pPr>
        <w:pStyle w:val="Pealkiri2"/>
        <w:jc w:val="both"/>
      </w:pPr>
      <w:r>
        <w:t>Muude väljaannete komplekteerimine: analüüs ja hinnang</w:t>
      </w:r>
    </w:p>
    <w:p w14:paraId="30D965F2" w14:textId="188433F3" w:rsidR="006270FC" w:rsidRPr="005D486B" w:rsidRDefault="00000000">
      <w:pPr>
        <w:jc w:val="both"/>
      </w:pPr>
      <w:r>
        <w:t xml:space="preserve">Piiratud ressursi ja huvipuuduse tõttu pole </w:t>
      </w:r>
      <w:proofErr w:type="spellStart"/>
      <w:r>
        <w:t>auviseid</w:t>
      </w:r>
      <w:proofErr w:type="spellEnd"/>
      <w:r>
        <w:t xml:space="preserve"> ega elektroonilisi väljaandeid ostetud, sest see vähendaks paberraamatute hankimise võimalust. Raamatukogu sai 2025. aastal annetusena ühe lauamängu.</w:t>
      </w:r>
    </w:p>
    <w:p w14:paraId="30D965F3" w14:textId="77777777" w:rsidR="006270FC" w:rsidRDefault="00000000">
      <w:pPr>
        <w:pStyle w:val="Pealkiri2"/>
        <w:jc w:val="both"/>
      </w:pPr>
      <w:r>
        <w:t>Esemete komplekteerimine: analüüs ja hinnang</w:t>
      </w:r>
    </w:p>
    <w:p w14:paraId="30D965F5" w14:textId="723360AB" w:rsidR="006270FC" w:rsidRPr="005D486B" w:rsidRDefault="00000000">
      <w:pPr>
        <w:jc w:val="both"/>
      </w:pPr>
      <w:r>
        <w:t>Piiratud ressursi, aga ka ruumipuuduse tõttu (raamatukogu kasutada on 60-ruutmeetrine ruum, ühtegi abiruumi pole) ei ole laenutatavaid esemeid hangitud.</w:t>
      </w:r>
    </w:p>
    <w:p w14:paraId="30D965F6" w14:textId="77777777" w:rsidR="006270FC" w:rsidRDefault="00000000">
      <w:pPr>
        <w:pStyle w:val="Pealkiri2"/>
      </w:pPr>
      <w:r>
        <w:t>Annetuste osakaal kogude juurdekasvust</w:t>
      </w:r>
    </w:p>
    <w:p w14:paraId="30D965F8" w14:textId="296D083F" w:rsidR="006270FC" w:rsidRPr="005D486B" w:rsidRDefault="00000000">
      <w:pPr>
        <w:jc w:val="both"/>
      </w:pPr>
      <w:r>
        <w:t>2025. aastal  ostis Kuuste raamatukogu  429 ja sai annetuste teel 22, kokku 451 raamatut, lisaks annetusena ühe lauamängu. Annetuste osakaal kogude juurdekasvus oli ühikutes 5%, rahalises väärtuses 2,8%.</w:t>
      </w:r>
    </w:p>
    <w:p w14:paraId="30D965F9" w14:textId="77777777" w:rsidR="006270FC" w:rsidRDefault="00000000">
      <w:pPr>
        <w:pStyle w:val="Pealkiri2"/>
        <w:jc w:val="both"/>
      </w:pPr>
      <w:r>
        <w:t>Inventuurid ja mahakandmised</w:t>
      </w:r>
    </w:p>
    <w:p w14:paraId="30D965FA" w14:textId="77777777" w:rsidR="006270FC" w:rsidRDefault="00000000">
      <w:pPr>
        <w:jc w:val="both"/>
      </w:pPr>
      <w:r>
        <w:t>Viimane inventuur toimus Kuuste raamatukogus 2018. aastal, komisjoni hinnangul oli raamatukogu fond heas korras.</w:t>
      </w:r>
    </w:p>
    <w:p w14:paraId="30D965FB" w14:textId="77777777" w:rsidR="006270FC" w:rsidRDefault="00000000">
      <w:pPr>
        <w:jc w:val="both"/>
      </w:pPr>
      <w:r>
        <w:t xml:space="preserve"> 2025. aastal kustutasin fondist 553 eksemplari raamatuid ja 17 aastakäiku ajakirju. </w:t>
      </w:r>
      <w:proofErr w:type="spellStart"/>
      <w:r>
        <w:t>Mahakantud</w:t>
      </w:r>
      <w:proofErr w:type="spellEnd"/>
      <w:r>
        <w:t xml:space="preserve"> teavikud olid lagunenud või aegunud.</w:t>
      </w:r>
    </w:p>
    <w:p w14:paraId="30D965FC" w14:textId="77777777" w:rsidR="006270FC" w:rsidRDefault="006270FC"/>
    <w:p w14:paraId="30D965FD" w14:textId="77777777" w:rsidR="006270FC" w:rsidRDefault="006270FC">
      <w:pPr>
        <w:jc w:val="both"/>
      </w:pPr>
    </w:p>
    <w:p w14:paraId="30D965FE" w14:textId="77777777" w:rsidR="006270FC" w:rsidRDefault="00000000">
      <w:pPr>
        <w:rPr>
          <w:rFonts w:cs="Times New Roman"/>
        </w:rPr>
      </w:pPr>
      <w:r>
        <w:br w:type="page"/>
      </w:r>
    </w:p>
    <w:p w14:paraId="30D965FF" w14:textId="77777777" w:rsidR="006270FC" w:rsidRDefault="00000000">
      <w:pPr>
        <w:pStyle w:val="Pealkiri1"/>
        <w:spacing w:before="0"/>
        <w:jc w:val="both"/>
      </w:pPr>
      <w:bookmarkStart w:id="8" w:name="__RefHeading___Toc14136_1600172041"/>
      <w:bookmarkStart w:id="9" w:name="_Toc184992137"/>
      <w:bookmarkEnd w:id="8"/>
      <w:r>
        <w:lastRenderedPageBreak/>
        <w:t>Lugejateenindus ja raamatukoguteenused</w:t>
      </w:r>
      <w:bookmarkEnd w:id="9"/>
    </w:p>
    <w:p w14:paraId="30D96600" w14:textId="77777777" w:rsidR="006270FC" w:rsidRDefault="00000000">
      <w:pPr>
        <w:pStyle w:val="Pealkiri2"/>
        <w:jc w:val="both"/>
      </w:pPr>
      <w:r>
        <w:t>Lugejaküsitlused</w:t>
      </w:r>
    </w:p>
    <w:p w14:paraId="30D96602" w14:textId="6E71A9A7" w:rsidR="006270FC" w:rsidRPr="005D486B" w:rsidRDefault="00000000">
      <w:r>
        <w:t>Kuuste raamatukogu lugejaskond võttis osa üleriigilisest rahulolu-uuringust.</w:t>
      </w:r>
    </w:p>
    <w:p w14:paraId="30D96603" w14:textId="77777777" w:rsidR="006270FC" w:rsidRDefault="00000000">
      <w:pPr>
        <w:pStyle w:val="Pealkiri2"/>
      </w:pPr>
      <w:r>
        <w:t>Üleriigilise rahulolu-uuringu tulemused</w:t>
      </w:r>
    </w:p>
    <w:p w14:paraId="30D96605" w14:textId="4B5B26A9" w:rsidR="006270FC" w:rsidRPr="005D486B" w:rsidRDefault="00000000">
      <w:pPr>
        <w:jc w:val="both"/>
        <w:rPr>
          <w:rFonts w:cs="Times New Roman"/>
        </w:rPr>
      </w:pPr>
      <w:r>
        <w:rPr>
          <w:rFonts w:cs="Times New Roman"/>
        </w:rPr>
        <w:t>Kuuste raamatukogu rahuloluindeks oli uuringu põhjal 10,0. Kiideti peamiselt kirjanduse valikut ja kättesaadavust, sisukaid päevakohaseid väljapanekuid, hubast keskkonda ning raamatukoguhoidja pädevust ja sõbralikkust. Pretensioone ei esitatud.</w:t>
      </w:r>
    </w:p>
    <w:p w14:paraId="30D96607" w14:textId="4B72A04E" w:rsidR="006270FC" w:rsidRDefault="00000000" w:rsidP="005D486B">
      <w:pPr>
        <w:pStyle w:val="Pealkiri2"/>
        <w:jc w:val="both"/>
      </w:pPr>
      <w:r>
        <w:t>Raamatukogu kasutamine ja teenused</w:t>
      </w:r>
    </w:p>
    <w:p w14:paraId="30D96608" w14:textId="77777777" w:rsidR="006270FC" w:rsidRDefault="00000000">
      <w:pPr>
        <w:pStyle w:val="Pealkiri3"/>
        <w:jc w:val="both"/>
      </w:pPr>
      <w:r>
        <w:t>Avalikule teabele ning riigi- ja kohaliku omavalitsuse elektroonilistele teenustele juurdepääs</w:t>
      </w:r>
    </w:p>
    <w:p w14:paraId="30D9660A" w14:textId="71AB6EDB" w:rsidR="006270FC" w:rsidRDefault="00000000">
      <w:pPr>
        <w:jc w:val="both"/>
        <w:rPr>
          <w:color w:val="5B9BD5" w:themeColor="accent5"/>
        </w:rPr>
      </w:pPr>
      <w:r>
        <w:rPr>
          <w:color w:val="5B9BD5" w:themeColor="accent5"/>
        </w:rPr>
        <w:t xml:space="preserve"> </w:t>
      </w:r>
      <w:r>
        <w:t>Raamatukogus on üks 2022. aastal ostetud kasutajaarvuti. Arvuti kasutamine on minimaalne.</w:t>
      </w:r>
    </w:p>
    <w:p w14:paraId="30D9660B" w14:textId="77777777" w:rsidR="006270FC" w:rsidRDefault="00000000">
      <w:pPr>
        <w:pStyle w:val="Pealkiri3"/>
        <w:jc w:val="both"/>
      </w:pPr>
      <w:r>
        <w:t>Muudatused ja uuendused teeninduskorralduses ning teenustes, sh e-teenustes</w:t>
      </w:r>
    </w:p>
    <w:p w14:paraId="30D9660C" w14:textId="77777777" w:rsidR="006270FC" w:rsidRDefault="00000000">
      <w:r>
        <w:t>Lisandunud on mõne ajakirja digiväljaande lugemise võimalus raamatukogu kasutajaarvutis, kuid huvi selle võimaluse vastu sisuliselt puudub, kuna kohapeal on sama trükiväljaanne saadaval.</w:t>
      </w:r>
    </w:p>
    <w:p w14:paraId="30D9660D" w14:textId="77777777" w:rsidR="006270FC" w:rsidRDefault="00000000">
      <w:pPr>
        <w:pStyle w:val="Pealkiri3"/>
        <w:jc w:val="both"/>
      </w:pPr>
      <w:r>
        <w:t>Lugejad</w:t>
      </w:r>
    </w:p>
    <w:p w14:paraId="30D9660E" w14:textId="77777777" w:rsidR="006270FC" w:rsidRDefault="006270FC">
      <w:pPr>
        <w:spacing w:after="0" w:line="240" w:lineRule="auto"/>
        <w:jc w:val="both"/>
        <w:rPr>
          <w:rFonts w:eastAsia="Times New Roman" w:cs="Times New Roman"/>
          <w:kern w:val="0"/>
          <w:szCs w:val="24"/>
          <w:lang w:eastAsia="et-EE"/>
          <w14:ligatures w14:val="none"/>
        </w:rPr>
      </w:pPr>
    </w:p>
    <w:tbl>
      <w:tblPr>
        <w:tblStyle w:val="Kontuurtabel"/>
        <w:tblW w:w="4673" w:type="dxa"/>
        <w:tblLayout w:type="fixed"/>
        <w:tblLook w:val="04A0" w:firstRow="1" w:lastRow="0" w:firstColumn="1" w:lastColumn="0" w:noHBand="0" w:noVBand="1"/>
      </w:tblPr>
      <w:tblGrid>
        <w:gridCol w:w="1607"/>
        <w:gridCol w:w="1613"/>
        <w:gridCol w:w="1453"/>
      </w:tblGrid>
      <w:tr w:rsidR="006270FC" w14:paraId="30D96612" w14:textId="77777777">
        <w:tc>
          <w:tcPr>
            <w:tcW w:w="1607" w:type="dxa"/>
          </w:tcPr>
          <w:p w14:paraId="30D9660F"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3" w:type="dxa"/>
          </w:tcPr>
          <w:p w14:paraId="30D96610"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3" w:type="dxa"/>
          </w:tcPr>
          <w:p w14:paraId="30D96611"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270FC" w14:paraId="30D96616" w14:textId="77777777">
        <w:tc>
          <w:tcPr>
            <w:tcW w:w="1607" w:type="dxa"/>
          </w:tcPr>
          <w:p w14:paraId="30D96613"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206</w:t>
            </w:r>
          </w:p>
        </w:tc>
        <w:tc>
          <w:tcPr>
            <w:tcW w:w="1613" w:type="dxa"/>
          </w:tcPr>
          <w:p w14:paraId="30D96614"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212</w:t>
            </w:r>
          </w:p>
        </w:tc>
        <w:tc>
          <w:tcPr>
            <w:tcW w:w="1453" w:type="dxa"/>
          </w:tcPr>
          <w:p w14:paraId="30D96615"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+6</w:t>
            </w:r>
          </w:p>
        </w:tc>
      </w:tr>
    </w:tbl>
    <w:p w14:paraId="30D96617" w14:textId="77777777" w:rsidR="006270FC" w:rsidRDefault="006270FC">
      <w:pPr>
        <w:jc w:val="both"/>
      </w:pPr>
    </w:p>
    <w:p w14:paraId="30D96619" w14:textId="246400F5" w:rsidR="006270FC" w:rsidRPr="005D486B" w:rsidRDefault="00000000">
      <w:pPr>
        <w:jc w:val="both"/>
      </w:pPr>
      <w:r>
        <w:t xml:space="preserve">Lugejate arv on möödunud aastaga võrreldes pisut kasvanud, ehkki piirkonna elanike arv on veidi vähenenud. Natuke alla poole lugejaskonnast moodustavad lapsed. </w:t>
      </w:r>
    </w:p>
    <w:p w14:paraId="30D9661A" w14:textId="77777777" w:rsidR="006270FC" w:rsidRDefault="00000000">
      <w:pPr>
        <w:pStyle w:val="Pealkiri3"/>
        <w:jc w:val="both"/>
      </w:pPr>
      <w:r>
        <w:t>Külastused</w:t>
      </w:r>
    </w:p>
    <w:p w14:paraId="30D9661B" w14:textId="77777777" w:rsidR="006270FC" w:rsidRDefault="006270FC">
      <w:pPr>
        <w:spacing w:after="0" w:line="240" w:lineRule="auto"/>
        <w:jc w:val="both"/>
        <w:rPr>
          <w:rFonts w:eastAsia="Times New Roman" w:cs="Times New Roman"/>
          <w:kern w:val="0"/>
          <w:szCs w:val="24"/>
          <w:lang w:eastAsia="et-EE"/>
          <w14:ligatures w14:val="none"/>
        </w:rPr>
      </w:pPr>
    </w:p>
    <w:tbl>
      <w:tblPr>
        <w:tblStyle w:val="Kontuurtabel"/>
        <w:tblW w:w="4318" w:type="dxa"/>
        <w:tblLayout w:type="fixed"/>
        <w:tblLook w:val="04A0" w:firstRow="1" w:lastRow="0" w:firstColumn="1" w:lastColumn="0" w:noHBand="0" w:noVBand="1"/>
      </w:tblPr>
      <w:tblGrid>
        <w:gridCol w:w="1572"/>
        <w:gridCol w:w="1571"/>
        <w:gridCol w:w="1175"/>
      </w:tblGrid>
      <w:tr w:rsidR="006270FC" w14:paraId="30D9661F" w14:textId="77777777">
        <w:trPr>
          <w:trHeight w:val="300"/>
        </w:trPr>
        <w:tc>
          <w:tcPr>
            <w:tcW w:w="1572" w:type="dxa"/>
          </w:tcPr>
          <w:p w14:paraId="30D9661C"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1" w:type="dxa"/>
          </w:tcPr>
          <w:p w14:paraId="30D9661D"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5" w:type="dxa"/>
          </w:tcPr>
          <w:p w14:paraId="30D9661E"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270FC" w14:paraId="30D96623" w14:textId="77777777">
        <w:trPr>
          <w:trHeight w:val="300"/>
        </w:trPr>
        <w:tc>
          <w:tcPr>
            <w:tcW w:w="1572" w:type="dxa"/>
          </w:tcPr>
          <w:p w14:paraId="30D96620" w14:textId="77777777" w:rsidR="006270FC"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5093</w:t>
            </w:r>
          </w:p>
        </w:tc>
        <w:tc>
          <w:tcPr>
            <w:tcW w:w="1571" w:type="dxa"/>
          </w:tcPr>
          <w:p w14:paraId="30D96621" w14:textId="77777777" w:rsidR="006270FC"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5692</w:t>
            </w:r>
          </w:p>
        </w:tc>
        <w:tc>
          <w:tcPr>
            <w:tcW w:w="1175" w:type="dxa"/>
          </w:tcPr>
          <w:p w14:paraId="30D96622" w14:textId="77777777" w:rsidR="006270FC" w:rsidRDefault="00000000">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+599</w:t>
            </w:r>
          </w:p>
        </w:tc>
      </w:tr>
    </w:tbl>
    <w:p w14:paraId="30D96624" w14:textId="77777777" w:rsidR="006270FC" w:rsidRDefault="006270FC">
      <w:pPr>
        <w:jc w:val="both"/>
        <w:rPr>
          <w:color w:val="A20000"/>
        </w:rPr>
      </w:pPr>
    </w:p>
    <w:p w14:paraId="30D96625" w14:textId="77777777" w:rsidR="006270FC" w:rsidRDefault="00000000">
      <w:pPr>
        <w:jc w:val="both"/>
      </w:pPr>
      <w:r>
        <w:t xml:space="preserve">Külastuste arv on üsna jõudsasti kasvanud. Sel aastal küll rohkem täiskasvanud lugejate hulgas, kuid kuna raamatukogu asub kooliga samas hoones, on ka lapsed aktiivsed raamatukogu külastajad ja eriti </w:t>
      </w:r>
      <w:proofErr w:type="spellStart"/>
      <w:r>
        <w:t>kohalkasutajad</w:t>
      </w:r>
      <w:proofErr w:type="spellEnd"/>
      <w:r>
        <w:t>.</w:t>
      </w:r>
    </w:p>
    <w:p w14:paraId="30D96626" w14:textId="77777777" w:rsidR="006270FC" w:rsidRDefault="00000000">
      <w:pPr>
        <w:pStyle w:val="Pealkiri3"/>
        <w:jc w:val="both"/>
      </w:pPr>
      <w:r>
        <w:t>Laenutused</w:t>
      </w:r>
    </w:p>
    <w:p w14:paraId="30D96627" w14:textId="77777777" w:rsidR="006270FC" w:rsidRDefault="006270FC">
      <w:pPr>
        <w:spacing w:after="0" w:line="240" w:lineRule="auto"/>
        <w:jc w:val="both"/>
        <w:rPr>
          <w:rFonts w:eastAsia="Times New Roman" w:cs="Times New Roman"/>
          <w:kern w:val="0"/>
          <w:szCs w:val="24"/>
          <w:lang w:eastAsia="et-EE"/>
          <w14:ligatures w14:val="none"/>
        </w:rPr>
      </w:pPr>
    </w:p>
    <w:tbl>
      <w:tblPr>
        <w:tblStyle w:val="Kontuurtabel"/>
        <w:tblW w:w="4531" w:type="dxa"/>
        <w:tblLayout w:type="fixed"/>
        <w:tblLook w:val="04A0" w:firstRow="1" w:lastRow="0" w:firstColumn="1" w:lastColumn="0" w:noHBand="0" w:noVBand="1"/>
      </w:tblPr>
      <w:tblGrid>
        <w:gridCol w:w="1536"/>
        <w:gridCol w:w="1536"/>
        <w:gridCol w:w="1459"/>
      </w:tblGrid>
      <w:tr w:rsidR="006270FC" w14:paraId="30D9662B" w14:textId="77777777">
        <w:trPr>
          <w:trHeight w:val="300"/>
        </w:trPr>
        <w:tc>
          <w:tcPr>
            <w:tcW w:w="1536" w:type="dxa"/>
          </w:tcPr>
          <w:p w14:paraId="30D96628"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6" w:type="dxa"/>
          </w:tcPr>
          <w:p w14:paraId="30D96629"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59" w:type="dxa"/>
          </w:tcPr>
          <w:p w14:paraId="30D9662A"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270FC" w14:paraId="30D9662F" w14:textId="77777777">
        <w:trPr>
          <w:trHeight w:val="300"/>
        </w:trPr>
        <w:tc>
          <w:tcPr>
            <w:tcW w:w="1536" w:type="dxa"/>
          </w:tcPr>
          <w:p w14:paraId="30D9662C"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6959</w:t>
            </w:r>
          </w:p>
        </w:tc>
        <w:tc>
          <w:tcPr>
            <w:tcW w:w="1536" w:type="dxa"/>
          </w:tcPr>
          <w:p w14:paraId="30D9662D"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7866</w:t>
            </w:r>
          </w:p>
        </w:tc>
        <w:tc>
          <w:tcPr>
            <w:tcW w:w="1459" w:type="dxa"/>
          </w:tcPr>
          <w:p w14:paraId="30D9662E"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+907</w:t>
            </w:r>
          </w:p>
        </w:tc>
      </w:tr>
    </w:tbl>
    <w:p w14:paraId="30D96630" w14:textId="77777777" w:rsidR="006270FC" w:rsidRDefault="006270FC"/>
    <w:p w14:paraId="30D96631" w14:textId="77777777" w:rsidR="006270FC" w:rsidRDefault="00000000">
      <w:r>
        <w:lastRenderedPageBreak/>
        <w:t xml:space="preserve">Laenutuste arv on jõudsasti kasvanud nii täiskasvanute kui laste osas.  Kasvas rohkem </w:t>
      </w:r>
      <w:proofErr w:type="spellStart"/>
      <w:r>
        <w:t>kojulaenutuste</w:t>
      </w:r>
      <w:proofErr w:type="spellEnd"/>
      <w:r>
        <w:t xml:space="preserve"> osakaal, </w:t>
      </w:r>
      <w:proofErr w:type="spellStart"/>
      <w:r>
        <w:t>kohallaenutuste</w:t>
      </w:r>
      <w:proofErr w:type="spellEnd"/>
      <w:r>
        <w:t xml:space="preserve"> arv on jäänud praktiliselt samaks. Peamised kirjanduse </w:t>
      </w:r>
      <w:proofErr w:type="spellStart"/>
      <w:r>
        <w:t>kohalkasutajad</w:t>
      </w:r>
      <w:proofErr w:type="spellEnd"/>
      <w:r>
        <w:t xml:space="preserve"> on lapsed, seda nii vabal ajal kui ka raamatukogutundides. Täiskasvanud loevad kohapeal peamiselt perioodikat.</w:t>
      </w:r>
    </w:p>
    <w:p w14:paraId="30D96633" w14:textId="53879B9D" w:rsidR="006270FC" w:rsidRDefault="00000000">
      <w:r>
        <w:t>Arvestuses ei kajastu kooli õppekirjanduse laenutused (umbes 1000), kuna need toimuvad programmiväliselt.</w:t>
      </w:r>
    </w:p>
    <w:p w14:paraId="30D96634" w14:textId="77777777" w:rsidR="006270FC" w:rsidRDefault="00000000">
      <w:pPr>
        <w:pStyle w:val="Pealkiri3"/>
        <w:jc w:val="both"/>
      </w:pPr>
      <w:r>
        <w:t>MIRKO teenus</w:t>
      </w:r>
    </w:p>
    <w:p w14:paraId="30D96635" w14:textId="77777777" w:rsidR="006270FC" w:rsidRDefault="00000000">
      <w:pPr>
        <w:jc w:val="both"/>
        <w:rPr>
          <w:color w:val="5B9BD5" w:themeColor="accent5"/>
        </w:rPr>
      </w:pPr>
      <w:r>
        <w:rPr>
          <w:color w:val="5B9BD5" w:themeColor="accent5"/>
        </w:rPr>
        <w:t>-</w:t>
      </w:r>
    </w:p>
    <w:p w14:paraId="30D96636" w14:textId="77777777" w:rsidR="006270FC" w:rsidRDefault="00000000">
      <w:pPr>
        <w:pStyle w:val="Pealkiri3"/>
        <w:jc w:val="both"/>
      </w:pPr>
      <w:r>
        <w:t>Ülevaade RVL teenusest</w:t>
      </w:r>
    </w:p>
    <w:p w14:paraId="30D96637" w14:textId="77777777" w:rsidR="006270FC" w:rsidRDefault="00000000">
      <w:pPr>
        <w:jc w:val="both"/>
        <w:rPr>
          <w:iCs/>
        </w:rPr>
      </w:pPr>
      <w:r>
        <w:rPr>
          <w:iCs/>
        </w:rPr>
        <w:t>RVL välja: 17</w:t>
      </w:r>
    </w:p>
    <w:p w14:paraId="30D96638" w14:textId="77777777" w:rsidR="006270FC" w:rsidRDefault="00000000">
      <w:pPr>
        <w:jc w:val="both"/>
        <w:rPr>
          <w:iCs/>
        </w:rPr>
      </w:pPr>
      <w:r>
        <w:rPr>
          <w:iCs/>
        </w:rPr>
        <w:t>RVL sisse: 19</w:t>
      </w:r>
    </w:p>
    <w:p w14:paraId="30D9663A" w14:textId="7D51907D" w:rsidR="006270FC" w:rsidRPr="005D486B" w:rsidRDefault="00000000">
      <w:pPr>
        <w:jc w:val="both"/>
      </w:pPr>
      <w:r>
        <w:t xml:space="preserve">Kuna maapiirkonnas toimub </w:t>
      </w:r>
      <w:proofErr w:type="spellStart"/>
      <w:r>
        <w:t>raamatukogudevaheline</w:t>
      </w:r>
      <w:proofErr w:type="spellEnd"/>
      <w:r>
        <w:t xml:space="preserve"> laenutus pikkade vahemaade ja veokorralduse puudumise tõttu võimaluse korral peamiselt oma valla harukogude piires, on RVL teiste raamatukogudega vähene. </w:t>
      </w:r>
    </w:p>
    <w:p w14:paraId="30D9663C" w14:textId="4BFC116F" w:rsidR="006270FC" w:rsidRPr="005D486B" w:rsidRDefault="00000000" w:rsidP="005D486B">
      <w:pPr>
        <w:pStyle w:val="Pealkiri3"/>
        <w:jc w:val="both"/>
      </w:pPr>
      <w:r>
        <w:t>Infopäringud</w:t>
      </w:r>
    </w:p>
    <w:tbl>
      <w:tblPr>
        <w:tblStyle w:val="Kontuurtabel"/>
        <w:tblW w:w="4673" w:type="dxa"/>
        <w:tblLayout w:type="fixed"/>
        <w:tblLook w:val="04A0" w:firstRow="1" w:lastRow="0" w:firstColumn="1" w:lastColumn="0" w:noHBand="0" w:noVBand="1"/>
      </w:tblPr>
      <w:tblGrid>
        <w:gridCol w:w="1548"/>
        <w:gridCol w:w="1545"/>
        <w:gridCol w:w="1580"/>
      </w:tblGrid>
      <w:tr w:rsidR="006270FC" w14:paraId="30D96640" w14:textId="77777777">
        <w:trPr>
          <w:trHeight w:val="611"/>
        </w:trPr>
        <w:tc>
          <w:tcPr>
            <w:tcW w:w="1548" w:type="dxa"/>
          </w:tcPr>
          <w:p w14:paraId="30D9663D" w14:textId="77777777" w:rsidR="006270FC"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5" w:type="dxa"/>
          </w:tcPr>
          <w:p w14:paraId="30D9663E" w14:textId="77777777" w:rsidR="006270FC"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80" w:type="dxa"/>
          </w:tcPr>
          <w:p w14:paraId="30D9663F" w14:textId="77777777" w:rsidR="006270FC"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6270FC" w14:paraId="30D96644" w14:textId="77777777">
        <w:trPr>
          <w:trHeight w:val="300"/>
        </w:trPr>
        <w:tc>
          <w:tcPr>
            <w:tcW w:w="1548" w:type="dxa"/>
          </w:tcPr>
          <w:p w14:paraId="30D96641"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27</w:t>
            </w:r>
          </w:p>
        </w:tc>
        <w:tc>
          <w:tcPr>
            <w:tcW w:w="1545" w:type="dxa"/>
          </w:tcPr>
          <w:p w14:paraId="30D96642"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10</w:t>
            </w:r>
          </w:p>
        </w:tc>
        <w:tc>
          <w:tcPr>
            <w:tcW w:w="1580" w:type="dxa"/>
          </w:tcPr>
          <w:p w14:paraId="30D96643"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-17</w:t>
            </w:r>
          </w:p>
        </w:tc>
      </w:tr>
    </w:tbl>
    <w:p w14:paraId="30D96645" w14:textId="77777777" w:rsidR="006270FC" w:rsidRDefault="00000000">
      <w:pPr>
        <w:jc w:val="both"/>
      </w:pPr>
      <w:r>
        <w:t xml:space="preserve">Infopäringute peamised teemad: </w:t>
      </w:r>
    </w:p>
    <w:p w14:paraId="30D96647" w14:textId="0B10B81F" w:rsidR="006270FC" w:rsidRDefault="00000000">
      <w:pPr>
        <w:jc w:val="both"/>
      </w:pPr>
      <w:r>
        <w:t xml:space="preserve">Infopäringuid esitatakse peamiselt seoses õppetööga koolis ja lasteaias, vähem eraisikute poolt. Teemaring on mitmekesine, vahel üllatavgi: erinevad rahvad ja nende kombed, mardi- ja kadrikombed, laste teatmeteoste kasutamine, uurimistöö koostamine, </w:t>
      </w:r>
      <w:proofErr w:type="spellStart"/>
      <w:r>
        <w:t>Vana-Kuuste</w:t>
      </w:r>
      <w:proofErr w:type="spellEnd"/>
      <w:r>
        <w:t xml:space="preserve"> mõisa ajalugu, Kambja valla vanem ajalugu, anekdoote sigadest, muinasjuttude mugandamine jõulunäidendiks, Erik </w:t>
      </w:r>
      <w:proofErr w:type="spellStart"/>
      <w:r>
        <w:t>Tohvri</w:t>
      </w:r>
      <w:proofErr w:type="spellEnd"/>
      <w:r>
        <w:t xml:space="preserve"> elu ja loomingu ülevaade.</w:t>
      </w:r>
    </w:p>
    <w:p w14:paraId="30D96648" w14:textId="77777777" w:rsidR="006270FC" w:rsidRDefault="00000000">
      <w:pPr>
        <w:pStyle w:val="Pealkiri3"/>
        <w:jc w:val="both"/>
      </w:pPr>
      <w:r>
        <w:t>Virtuaalüritused, -koolitused ja -näitused</w:t>
      </w:r>
    </w:p>
    <w:p w14:paraId="30D96649" w14:textId="77777777" w:rsidR="006270FC" w:rsidRDefault="00000000">
      <w:pPr>
        <w:jc w:val="both"/>
        <w:rPr>
          <w:color w:val="5B9BD5" w:themeColor="accent5"/>
        </w:rPr>
      </w:pPr>
      <w:r>
        <w:rPr>
          <w:color w:val="5B9BD5" w:themeColor="accent5"/>
        </w:rPr>
        <w:t>-</w:t>
      </w:r>
    </w:p>
    <w:p w14:paraId="30D9664A" w14:textId="77777777" w:rsidR="006270FC" w:rsidRDefault="00000000">
      <w:pPr>
        <w:pStyle w:val="Pealkiri3"/>
        <w:jc w:val="both"/>
      </w:pPr>
      <w:r>
        <w:t>Tasulised teenused</w:t>
      </w:r>
    </w:p>
    <w:p w14:paraId="30D9664B" w14:textId="77777777" w:rsidR="006270FC" w:rsidRDefault="00000000">
      <w:pPr>
        <w:jc w:val="both"/>
      </w:pPr>
      <w:sdt>
        <w:sdtPr>
          <w:id w:val="1788016956"/>
          <w14:checkbox>
            <w14:checked w14:val="0"/>
            <w14:checkedState w14:val="2612" w14:font="MS Gothic"/>
            <w14:uncheckedState w14:val="2610" w14:font="MS Gothic"/>
          </w14:checkbox>
        </w:sdtPr>
        <w:sdtContent>
          <w:r>
            <w:rPr>
              <w:rFonts w:ascii="MS Gothic" w:eastAsia="MS Gothic" w:hAnsi="MS Gothic"/>
            </w:rPr>
            <w:t>☐</w:t>
          </w:r>
        </w:sdtContent>
      </w:sdt>
      <w:r>
        <w:t xml:space="preserve"> Printimine, paljundamine</w:t>
      </w:r>
    </w:p>
    <w:p w14:paraId="30D9664C" w14:textId="77777777" w:rsidR="006270FC" w:rsidRDefault="00000000">
      <w:pPr>
        <w:jc w:val="both"/>
      </w:pPr>
      <w:sdt>
        <w:sdtPr>
          <w:id w:val="1817779329"/>
          <w14:checkbox>
            <w14:checked w14:val="0"/>
            <w14:checkedState w14:val="2612" w14:font="MS Gothic"/>
            <w14:uncheckedState w14:val="2610" w14:font="MS Gothic"/>
          </w14:checkbox>
        </w:sdtPr>
        <w:sdtContent>
          <w:r>
            <w:rPr>
              <w:rFonts w:ascii="MS Gothic" w:eastAsia="MS Gothic" w:hAnsi="MS Gothic"/>
            </w:rPr>
            <w:t>☐</w:t>
          </w:r>
        </w:sdtContent>
      </w:sdt>
      <w:r>
        <w:t xml:space="preserve"> Ruumirent</w:t>
      </w:r>
    </w:p>
    <w:p w14:paraId="30D9664D" w14:textId="77777777" w:rsidR="006270FC" w:rsidRDefault="00000000">
      <w:pPr>
        <w:jc w:val="both"/>
      </w:pPr>
      <w:sdt>
        <w:sdtPr>
          <w:id w:val="198940469"/>
          <w14:checkbox>
            <w14:checked w14:val="0"/>
            <w14:checkedState w14:val="2612" w14:font="MS Gothic"/>
            <w14:uncheckedState w14:val="2610" w14:font="MS Gothic"/>
          </w14:checkbox>
        </w:sdtPr>
        <w:sdtContent>
          <w:r>
            <w:rPr>
              <w:rFonts w:ascii="MS Gothic" w:eastAsia="MS Gothic" w:hAnsi="MS Gothic"/>
            </w:rPr>
            <w:t>☐</w:t>
          </w:r>
        </w:sdtContent>
      </w:sdt>
      <w:r>
        <w:t xml:space="preserve"> Üritused</w:t>
      </w:r>
    </w:p>
    <w:p w14:paraId="30D9664E" w14:textId="77777777" w:rsidR="006270FC" w:rsidRDefault="00000000">
      <w:pPr>
        <w:jc w:val="both"/>
      </w:pPr>
      <w:sdt>
        <w:sdtPr>
          <w:id w:val="2126337621"/>
          <w14:checkbox>
            <w14:checked w14:val="0"/>
            <w14:checkedState w14:val="2612" w14:font="MS Gothic"/>
            <w14:uncheckedState w14:val="2610" w14:font="MS Gothic"/>
          </w14:checkbox>
        </w:sdtPr>
        <w:sdtContent>
          <w:r>
            <w:rPr>
              <w:rFonts w:ascii="MS Gothic" w:eastAsia="MS Gothic" w:hAnsi="MS Gothic"/>
            </w:rPr>
            <w:t>☐</w:t>
          </w:r>
        </w:sdtContent>
      </w:sdt>
      <w:r>
        <w:t xml:space="preserve"> Materjalikulu (nt 3D-printimine, laserlõikur jne)</w:t>
      </w:r>
    </w:p>
    <w:p w14:paraId="30D9664F" w14:textId="77777777" w:rsidR="006270FC" w:rsidRDefault="00000000">
      <w:pPr>
        <w:jc w:val="both"/>
      </w:pPr>
      <w:sdt>
        <w:sdtPr>
          <w:id w:val="885486566"/>
          <w14:checkbox>
            <w14:checked w14:val="0"/>
            <w14:checkedState w14:val="2612" w14:font="MS Gothic"/>
            <w14:uncheckedState w14:val="2610" w14:font="MS Gothic"/>
          </w14:checkbox>
        </w:sdtPr>
        <w:sdtContent>
          <w:r>
            <w:rPr>
              <w:rFonts w:ascii="MS Gothic" w:eastAsia="MS Gothic" w:hAnsi="MS Gothic"/>
            </w:rPr>
            <w:t>☐</w:t>
          </w:r>
        </w:sdtContent>
      </w:sdt>
      <w:r>
        <w:t xml:space="preserve"> Muu (nimetada): </w:t>
      </w:r>
    </w:p>
    <w:p w14:paraId="30D96650" w14:textId="77777777" w:rsidR="006270FC" w:rsidRDefault="00000000">
      <w:pPr>
        <w:jc w:val="both"/>
      </w:pPr>
      <w:r>
        <w:t>Kõik teenused, sealhulgas printimine ja paljundamine on Kuuste raamatukogus tasuta.</w:t>
      </w:r>
    </w:p>
    <w:p w14:paraId="30D96651" w14:textId="77777777" w:rsidR="006270FC" w:rsidRDefault="006270FC">
      <w:pPr>
        <w:jc w:val="both"/>
      </w:pPr>
    </w:p>
    <w:p w14:paraId="30D96652" w14:textId="77777777" w:rsidR="006270FC" w:rsidRDefault="00000000">
      <w:pPr>
        <w:pStyle w:val="Pealkiri2"/>
        <w:jc w:val="both"/>
      </w:pPr>
      <w:r>
        <w:lastRenderedPageBreak/>
        <w:t xml:space="preserve">Laste- ja </w:t>
      </w:r>
      <w:proofErr w:type="spellStart"/>
      <w:r>
        <w:t>noorteteenindus</w:t>
      </w:r>
      <w:proofErr w:type="spellEnd"/>
    </w:p>
    <w:p w14:paraId="30D96653" w14:textId="77777777" w:rsidR="006270FC" w:rsidRDefault="006270FC">
      <w:pPr>
        <w:spacing w:after="0" w:line="240" w:lineRule="auto"/>
        <w:jc w:val="both"/>
        <w:rPr>
          <w:rFonts w:eastAsia="Times New Roman" w:cs="Times New Roman"/>
          <w:kern w:val="0"/>
          <w:szCs w:val="24"/>
          <w:lang w:eastAsia="et-EE"/>
          <w14:ligatures w14:val="none"/>
        </w:rPr>
      </w:pPr>
    </w:p>
    <w:tbl>
      <w:tblPr>
        <w:tblStyle w:val="Kontuurtabel"/>
        <w:tblW w:w="9062" w:type="dxa"/>
        <w:tblLayout w:type="fixed"/>
        <w:tblLook w:val="04A0" w:firstRow="1" w:lastRow="0" w:firstColumn="1" w:lastColumn="0" w:noHBand="0" w:noVBand="1"/>
      </w:tblPr>
      <w:tblGrid>
        <w:gridCol w:w="985"/>
        <w:gridCol w:w="995"/>
        <w:gridCol w:w="1150"/>
        <w:gridCol w:w="985"/>
        <w:gridCol w:w="1005"/>
        <w:gridCol w:w="1021"/>
        <w:gridCol w:w="950"/>
        <w:gridCol w:w="946"/>
        <w:gridCol w:w="1025"/>
      </w:tblGrid>
      <w:tr w:rsidR="006270FC" w14:paraId="30D9665D" w14:textId="77777777">
        <w:tc>
          <w:tcPr>
            <w:tcW w:w="985" w:type="dxa"/>
          </w:tcPr>
          <w:p w14:paraId="30D96654" w14:textId="77777777" w:rsidR="006270FC" w:rsidRDefault="0000000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2024</w:t>
            </w:r>
          </w:p>
        </w:tc>
        <w:tc>
          <w:tcPr>
            <w:tcW w:w="995" w:type="dxa"/>
          </w:tcPr>
          <w:p w14:paraId="30D96655" w14:textId="77777777" w:rsidR="006270FC" w:rsidRDefault="0000000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Lug-d</w:t>
            </w:r>
            <w:proofErr w:type="spellEnd"/>
            <w:r>
              <w:rPr>
                <w:rFonts w:eastAsia="Times New Roman" w:cs="Times New Roman"/>
                <w:b/>
                <w:bCs/>
                <w:color w:val="1A1A1A"/>
                <w:kern w:val="0"/>
                <w:szCs w:val="24"/>
                <w:lang w:eastAsia="et-EE"/>
                <w14:ligatures w14:val="none"/>
              </w:rPr>
              <w:t xml:space="preserve"> 2025</w:t>
            </w:r>
          </w:p>
        </w:tc>
        <w:tc>
          <w:tcPr>
            <w:tcW w:w="1150" w:type="dxa"/>
          </w:tcPr>
          <w:p w14:paraId="30D96656"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85" w:type="dxa"/>
          </w:tcPr>
          <w:p w14:paraId="30D96657" w14:textId="77777777" w:rsidR="006270FC" w:rsidRDefault="0000000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2024</w:t>
            </w:r>
          </w:p>
        </w:tc>
        <w:tc>
          <w:tcPr>
            <w:tcW w:w="1005" w:type="dxa"/>
          </w:tcPr>
          <w:p w14:paraId="30D96658" w14:textId="77777777" w:rsidR="006270FC" w:rsidRDefault="0000000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Külast-d</w:t>
            </w:r>
            <w:proofErr w:type="spellEnd"/>
            <w:r>
              <w:rPr>
                <w:rFonts w:eastAsia="Times New Roman" w:cs="Times New Roman"/>
                <w:b/>
                <w:bCs/>
                <w:color w:val="1A1A1A"/>
                <w:kern w:val="0"/>
                <w:szCs w:val="24"/>
                <w:lang w:eastAsia="et-EE"/>
                <w14:ligatures w14:val="none"/>
              </w:rPr>
              <w:t xml:space="preserve"> 2025</w:t>
            </w:r>
          </w:p>
        </w:tc>
        <w:tc>
          <w:tcPr>
            <w:tcW w:w="1021" w:type="dxa"/>
          </w:tcPr>
          <w:p w14:paraId="30D96659"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30D9665A" w14:textId="77777777" w:rsidR="006270FC" w:rsidRDefault="0000000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2024</w:t>
            </w:r>
          </w:p>
        </w:tc>
        <w:tc>
          <w:tcPr>
            <w:tcW w:w="946" w:type="dxa"/>
          </w:tcPr>
          <w:p w14:paraId="30D9665B" w14:textId="77777777" w:rsidR="006270FC" w:rsidRDefault="00000000">
            <w:pPr>
              <w:spacing w:after="0" w:line="240" w:lineRule="auto"/>
              <w:jc w:val="both"/>
              <w:rPr>
                <w:rFonts w:eastAsia="Times New Roman" w:cs="Times New Roman"/>
                <w:b/>
                <w:bCs/>
                <w:color w:val="1A1A1A"/>
                <w:kern w:val="0"/>
                <w:szCs w:val="24"/>
                <w:lang w:eastAsia="et-EE"/>
                <w14:ligatures w14:val="none"/>
              </w:rPr>
            </w:pPr>
            <w:proofErr w:type="spellStart"/>
            <w:r>
              <w:rPr>
                <w:rFonts w:eastAsia="Times New Roman" w:cs="Times New Roman"/>
                <w:b/>
                <w:bCs/>
                <w:color w:val="1A1A1A"/>
                <w:kern w:val="0"/>
                <w:szCs w:val="24"/>
                <w:lang w:eastAsia="et-EE"/>
                <w14:ligatures w14:val="none"/>
              </w:rPr>
              <w:t>Laenut</w:t>
            </w:r>
            <w:proofErr w:type="spellEnd"/>
            <w:r>
              <w:rPr>
                <w:rFonts w:eastAsia="Times New Roman" w:cs="Times New Roman"/>
                <w:b/>
                <w:bCs/>
                <w:color w:val="1A1A1A"/>
                <w:kern w:val="0"/>
                <w:szCs w:val="24"/>
                <w:lang w:eastAsia="et-EE"/>
                <w14:ligatures w14:val="none"/>
              </w:rPr>
              <w:t xml:space="preserve"> 2025</w:t>
            </w:r>
          </w:p>
        </w:tc>
        <w:tc>
          <w:tcPr>
            <w:tcW w:w="1025" w:type="dxa"/>
          </w:tcPr>
          <w:p w14:paraId="30D9665C" w14:textId="77777777" w:rsidR="006270FC" w:rsidRDefault="00000000">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6270FC" w14:paraId="30D96667" w14:textId="77777777">
        <w:tc>
          <w:tcPr>
            <w:tcW w:w="985" w:type="dxa"/>
          </w:tcPr>
          <w:p w14:paraId="30D9665E"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100</w:t>
            </w:r>
          </w:p>
        </w:tc>
        <w:tc>
          <w:tcPr>
            <w:tcW w:w="995" w:type="dxa"/>
          </w:tcPr>
          <w:p w14:paraId="30D9665F"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84</w:t>
            </w:r>
          </w:p>
        </w:tc>
        <w:tc>
          <w:tcPr>
            <w:tcW w:w="1150" w:type="dxa"/>
          </w:tcPr>
          <w:p w14:paraId="30D96660"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-16</w:t>
            </w:r>
          </w:p>
        </w:tc>
        <w:tc>
          <w:tcPr>
            <w:tcW w:w="985" w:type="dxa"/>
          </w:tcPr>
          <w:p w14:paraId="30D96661"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2675</w:t>
            </w:r>
          </w:p>
        </w:tc>
        <w:tc>
          <w:tcPr>
            <w:tcW w:w="1005" w:type="dxa"/>
          </w:tcPr>
          <w:p w14:paraId="30D96662"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2963</w:t>
            </w:r>
          </w:p>
        </w:tc>
        <w:tc>
          <w:tcPr>
            <w:tcW w:w="1021" w:type="dxa"/>
          </w:tcPr>
          <w:p w14:paraId="30D96663"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+288</w:t>
            </w:r>
          </w:p>
        </w:tc>
        <w:tc>
          <w:tcPr>
            <w:tcW w:w="950" w:type="dxa"/>
          </w:tcPr>
          <w:p w14:paraId="30D96664"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1047</w:t>
            </w:r>
          </w:p>
        </w:tc>
        <w:tc>
          <w:tcPr>
            <w:tcW w:w="946" w:type="dxa"/>
          </w:tcPr>
          <w:p w14:paraId="30D96665"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1076</w:t>
            </w:r>
          </w:p>
        </w:tc>
        <w:tc>
          <w:tcPr>
            <w:tcW w:w="1025" w:type="dxa"/>
          </w:tcPr>
          <w:p w14:paraId="30D96666"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+29</w:t>
            </w:r>
          </w:p>
        </w:tc>
      </w:tr>
    </w:tbl>
    <w:p w14:paraId="30D96668" w14:textId="77777777" w:rsidR="006270FC" w:rsidRDefault="006270FC">
      <w:pPr>
        <w:jc w:val="both"/>
      </w:pPr>
    </w:p>
    <w:p w14:paraId="30D96669" w14:textId="77777777" w:rsidR="006270FC" w:rsidRDefault="00000000">
      <w:pPr>
        <w:jc w:val="both"/>
        <w:rPr>
          <w:rFonts w:eastAsia="Times New Roman" w:cs="Times New Roman"/>
          <w:kern w:val="0"/>
          <w:szCs w:val="24"/>
          <w:lang w:eastAsia="et-EE"/>
          <w14:ligatures w14:val="none"/>
        </w:rPr>
      </w:pPr>
      <w:r>
        <w:t xml:space="preserve">Lapslugejate arv on  eelmise aastaga võrreldes vähenenud. See sõltub õpilaste arvust kohalikus koolis, mis möödunud aastal paraku vähenes. Külastuste ja </w:t>
      </w:r>
      <w:proofErr w:type="spellStart"/>
      <w:r>
        <w:t>k</w:t>
      </w:r>
      <w:r>
        <w:rPr>
          <w:rFonts w:eastAsia="Times New Roman" w:cs="Times New Roman"/>
          <w:kern w:val="0"/>
          <w:szCs w:val="24"/>
          <w:lang w:eastAsia="et-EE"/>
          <w14:ligatures w14:val="none"/>
        </w:rPr>
        <w:t>ojulaenutuste</w:t>
      </w:r>
      <w:proofErr w:type="spellEnd"/>
      <w:r>
        <w:rPr>
          <w:rFonts w:eastAsia="Times New Roman" w:cs="Times New Roman"/>
          <w:kern w:val="0"/>
          <w:szCs w:val="24"/>
          <w:lang w:eastAsia="et-EE"/>
          <w14:ligatures w14:val="none"/>
        </w:rPr>
        <w:t xml:space="preserve"> arv on aga rõõmustavalt koguni kasvanud.</w:t>
      </w:r>
    </w:p>
    <w:p w14:paraId="30D9666A" w14:textId="77777777" w:rsidR="006270FC" w:rsidRDefault="00000000">
      <w:pPr>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 xml:space="preserve">Lapsed on ka aktiivsed kirjanduse </w:t>
      </w:r>
      <w:proofErr w:type="spellStart"/>
      <w:r>
        <w:rPr>
          <w:rFonts w:eastAsia="Times New Roman" w:cs="Times New Roman"/>
          <w:kern w:val="0"/>
          <w:szCs w:val="24"/>
          <w:lang w:eastAsia="et-EE"/>
          <w14:ligatures w14:val="none"/>
        </w:rPr>
        <w:t>kohalkasutajad</w:t>
      </w:r>
      <w:proofErr w:type="spellEnd"/>
      <w:r>
        <w:rPr>
          <w:rFonts w:eastAsia="Times New Roman" w:cs="Times New Roman"/>
          <w:kern w:val="0"/>
          <w:szCs w:val="24"/>
          <w:lang w:eastAsia="et-EE"/>
          <w14:ligatures w14:val="none"/>
        </w:rPr>
        <w:t xml:space="preserve">, seda nii vahetundide ajal kui raamatukogutundides. </w:t>
      </w:r>
      <w:proofErr w:type="spellStart"/>
      <w:r>
        <w:rPr>
          <w:rFonts w:eastAsia="Times New Roman" w:cs="Times New Roman"/>
          <w:kern w:val="0"/>
          <w:szCs w:val="24"/>
          <w:lang w:eastAsia="et-EE"/>
          <w14:ligatures w14:val="none"/>
        </w:rPr>
        <w:t>Kohalkasutuste</w:t>
      </w:r>
      <w:proofErr w:type="spellEnd"/>
      <w:r>
        <w:rPr>
          <w:rFonts w:eastAsia="Times New Roman" w:cs="Times New Roman"/>
          <w:kern w:val="0"/>
          <w:szCs w:val="24"/>
          <w:lang w:eastAsia="et-EE"/>
          <w14:ligatures w14:val="none"/>
        </w:rPr>
        <w:t xml:space="preserve"> statistikas lugejarühmi ei määrata, mistõttu see arv  antud tabelis ei kajastu. </w:t>
      </w:r>
    </w:p>
    <w:p w14:paraId="30D9666B" w14:textId="77777777" w:rsidR="006270FC" w:rsidRDefault="00000000">
      <w:pPr>
        <w:spacing w:after="0" w:line="240" w:lineRule="auto"/>
        <w:jc w:val="both"/>
        <w:rPr>
          <w:rFonts w:eastAsia="Times New Roman" w:cs="Times New Roman"/>
          <w:kern w:val="0"/>
          <w:szCs w:val="24"/>
          <w:lang w:eastAsia="et-EE"/>
          <w14:ligatures w14:val="none"/>
        </w:rPr>
      </w:pPr>
      <w:r>
        <w:rPr>
          <w:rFonts w:eastAsia="Times New Roman" w:cs="Times New Roman"/>
          <w:kern w:val="0"/>
          <w:szCs w:val="24"/>
          <w:lang w:eastAsia="et-EE"/>
          <w14:ligatures w14:val="none"/>
        </w:rPr>
        <w:t>Samuti ei kajastu statistikas umbes 1000 õppekirjanduse laenutust Kuuste Kooli õpilastele ja õpetajatele, sest laenutamine toimub raamatukoguprogrammi väliselt.</w:t>
      </w:r>
    </w:p>
    <w:p w14:paraId="30D9666C" w14:textId="77777777" w:rsidR="006270FC" w:rsidRDefault="006270FC">
      <w:pPr>
        <w:spacing w:after="0" w:line="240" w:lineRule="auto"/>
        <w:jc w:val="both"/>
        <w:rPr>
          <w:rFonts w:eastAsia="Times New Roman" w:cs="Times New Roman"/>
          <w:color w:val="A20000"/>
          <w:kern w:val="0"/>
          <w:szCs w:val="24"/>
          <w:lang w:eastAsia="et-EE"/>
          <w14:ligatures w14:val="none"/>
        </w:rPr>
      </w:pPr>
    </w:p>
    <w:p w14:paraId="30D9666D" w14:textId="77777777" w:rsidR="006270FC" w:rsidRDefault="00000000">
      <w:pPr>
        <w:pStyle w:val="Pealkiri3"/>
        <w:jc w:val="both"/>
      </w:pPr>
      <w:r>
        <w:t xml:space="preserve">Laste- ja </w:t>
      </w:r>
      <w:proofErr w:type="spellStart"/>
      <w:r>
        <w:t>noortekirjanduse</w:t>
      </w:r>
      <w:proofErr w:type="spellEnd"/>
      <w:r>
        <w:t xml:space="preserve"> komplekteerimine</w:t>
      </w:r>
    </w:p>
    <w:p w14:paraId="30D9666E" w14:textId="77777777" w:rsidR="006270FC" w:rsidRDefault="006270FC"/>
    <w:p w14:paraId="30D9666F" w14:textId="77777777" w:rsidR="006270FC" w:rsidRDefault="00000000">
      <w:pPr>
        <w:jc w:val="both"/>
      </w:pPr>
      <w:r>
        <w:t xml:space="preserve">2025. aastal hankis Kuuste raamatukogu 170 lasteraamatut, mis moodustab 38% kogujuurdekasvust. Lasteraamatute </w:t>
      </w:r>
      <w:proofErr w:type="spellStart"/>
      <w:r>
        <w:t>juurdetulek</w:t>
      </w:r>
      <w:proofErr w:type="spellEnd"/>
      <w:r>
        <w:t xml:space="preserve"> lapslugeja kohta oli 2,0 eksemplari. Kuna laste osakaal lugejate hulgas on suur ning esindatud kõik vanuserühmad, kes vajavad erinevaid teoseid nii ilukirjanduse kui aimekirjanduse vallas, olen püüdnud suurendada lastekirjanduse osakaalu fondis, kuid seda oleks tarvis veelgi kasvatada. Äsja saabunud Nukitsa konkursil võistlevast 100 uuest lasteraamatust on Kuuste raamatukogus olemas 78 nimetust.</w:t>
      </w:r>
    </w:p>
    <w:p w14:paraId="30D96670" w14:textId="77777777" w:rsidR="006270FC" w:rsidRDefault="00000000">
      <w:pPr>
        <w:jc w:val="both"/>
      </w:pPr>
      <w:r>
        <w:t>Hea koostöö lastekirjanduse osas toimub Kuuste Kooli õpetajatega, komplekteerimisel püüan arvestada nende soovide ja  vajadustega.</w:t>
      </w:r>
    </w:p>
    <w:p w14:paraId="30D96671" w14:textId="77777777" w:rsidR="006270FC" w:rsidRDefault="00000000">
      <w:pPr>
        <w:jc w:val="both"/>
      </w:pPr>
      <w:r>
        <w:t xml:space="preserve"> Olen viimasel ajal saanud osta kohustusliku kirjanduse raamatutele lisaeksemplare, kuna vald eraldas selleks  täiendava summa. Toimub ka pidev aktiivne </w:t>
      </w:r>
      <w:proofErr w:type="spellStart"/>
      <w:r>
        <w:t>raamatukogudevaheline</w:t>
      </w:r>
      <w:proofErr w:type="spellEnd"/>
      <w:r>
        <w:t xml:space="preserve"> laenutus, seda peamiselt oma valla harukogude vahel. Tänu tõhusale koostööle oleme suutnud enamasti  kohustusliku lugemisvara vajadused rahuldada.</w:t>
      </w:r>
    </w:p>
    <w:p w14:paraId="30D96672" w14:textId="77777777" w:rsidR="006270FC" w:rsidRDefault="006270FC">
      <w:pPr>
        <w:jc w:val="both"/>
      </w:pPr>
    </w:p>
    <w:p w14:paraId="30D96673" w14:textId="77777777" w:rsidR="006270FC" w:rsidRDefault="00000000">
      <w:pPr>
        <w:pStyle w:val="Pealkiri3"/>
        <w:jc w:val="both"/>
      </w:pPr>
      <w:r>
        <w:t>Laste ja noorte lugemisharjumuste kujundamine, arendamine ja üritused</w:t>
      </w:r>
    </w:p>
    <w:p w14:paraId="30D96674" w14:textId="77777777" w:rsidR="006270FC" w:rsidRDefault="006270FC"/>
    <w:p w14:paraId="30D96675" w14:textId="77777777" w:rsidR="006270FC" w:rsidRDefault="00000000">
      <w:pPr>
        <w:jc w:val="both"/>
      </w:pPr>
      <w:r>
        <w:t>Töö lastega hõlmab väga suure osa lugejateenindusest, sest Kuuste raamatukogu  toimib nii rahva- kui kooliraamatukoguna. Laste lugemisharjumuse kujundamise peamist võimalust näengi raamatukogu ja kooli, aga ka lasteaia tihedas koostöös, mis toimib meil hästi – planeerime ja korraldame nii üritusi kui raamatukogutunde enamasti koos.</w:t>
      </w:r>
    </w:p>
    <w:p w14:paraId="30D96676" w14:textId="77777777" w:rsidR="006270FC" w:rsidRDefault="00000000">
      <w:pPr>
        <w:jc w:val="both"/>
      </w:pPr>
      <w:r>
        <w:t xml:space="preserve">Lasteüritused: </w:t>
      </w:r>
    </w:p>
    <w:p w14:paraId="30D96677" w14:textId="77777777" w:rsidR="006270FC" w:rsidRDefault="00000000">
      <w:pPr>
        <w:pStyle w:val="Loendilik"/>
        <w:numPr>
          <w:ilvl w:val="0"/>
          <w:numId w:val="2"/>
        </w:numPr>
        <w:jc w:val="both"/>
      </w:pPr>
      <w:r>
        <w:t>Eesti raamatu aasta avamine, kooslugemine ja osalemine piltvaiba tikkimises</w:t>
      </w:r>
    </w:p>
    <w:p w14:paraId="30D96678" w14:textId="77777777" w:rsidR="006270FC" w:rsidRDefault="00000000">
      <w:pPr>
        <w:pStyle w:val="Loendilik"/>
        <w:numPr>
          <w:ilvl w:val="0"/>
          <w:numId w:val="2"/>
        </w:numPr>
        <w:jc w:val="both"/>
      </w:pPr>
      <w:r>
        <w:t>Kohtumine kirjanik Anti Saarega</w:t>
      </w:r>
    </w:p>
    <w:p w14:paraId="30D96679" w14:textId="77777777" w:rsidR="006270FC" w:rsidRDefault="00000000">
      <w:pPr>
        <w:pStyle w:val="Loendilik"/>
        <w:numPr>
          <w:ilvl w:val="0"/>
          <w:numId w:val="2"/>
        </w:numPr>
        <w:jc w:val="both"/>
      </w:pPr>
      <w:r>
        <w:lastRenderedPageBreak/>
        <w:t xml:space="preserve">Kambja valla raamatukogude perepäev </w:t>
      </w:r>
    </w:p>
    <w:p w14:paraId="30D9667A" w14:textId="77777777" w:rsidR="006270FC" w:rsidRDefault="00000000">
      <w:pPr>
        <w:pStyle w:val="Loendilik"/>
        <w:numPr>
          <w:ilvl w:val="0"/>
          <w:numId w:val="2"/>
        </w:numPr>
        <w:jc w:val="both"/>
      </w:pPr>
      <w:r>
        <w:t>UNESCO rahvusvahelise kirjaoskuse päeva lugemistund – loeme meie iidsetele pargipuudele</w:t>
      </w:r>
    </w:p>
    <w:p w14:paraId="30D9667B" w14:textId="77777777" w:rsidR="006270FC" w:rsidRDefault="00000000">
      <w:pPr>
        <w:pStyle w:val="Loendilik"/>
        <w:numPr>
          <w:ilvl w:val="0"/>
          <w:numId w:val="2"/>
        </w:numPr>
        <w:jc w:val="both"/>
      </w:pPr>
      <w:r>
        <w:t>Kodukandi kirjaniku Kalju Kanguri 100. sünnipäeva etlusvõistlused Kuuste koolile ja kõigile Kambja valla koolidele</w:t>
      </w:r>
    </w:p>
    <w:p w14:paraId="30D9667C" w14:textId="77777777" w:rsidR="006270FC" w:rsidRDefault="00000000">
      <w:pPr>
        <w:jc w:val="both"/>
      </w:pPr>
      <w:r>
        <w:t>Lasteürituste eesmärkideks oli väärtustada meie raamatukultuuri, tutvustada uuemat lastekirjandust, arendada lugemis- ja esinemisoskust ning ergutada lugemisharjumust, ühendada kogukonda ja süvendada sõprussidemeid valla koolide vahel. Üritused õnnestusid hästi ja loodetavasti täitsid peamisi püstitatud eesmärke.</w:t>
      </w:r>
    </w:p>
    <w:p w14:paraId="30D9667D" w14:textId="77777777" w:rsidR="006270FC" w:rsidRDefault="00000000">
      <w:pPr>
        <w:jc w:val="both"/>
      </w:pPr>
      <w:r>
        <w:t>2025. aastal viisin läbi ka 18 raamatukogutundi Kuuste kooli ja lasteaia lastele, teemadeks raamatukogu kasutamine, uurimistööde materjali otsimine ja  vajaliku info leidmine, eakohaste teemaraamatute ja uudiskirjanduse tutvustamine erinevatele vanuseastmetele.</w:t>
      </w:r>
    </w:p>
    <w:p w14:paraId="30D9667E" w14:textId="77777777" w:rsidR="006270FC" w:rsidRDefault="006270FC">
      <w:pPr>
        <w:jc w:val="both"/>
        <w:rPr>
          <w:color w:val="A20000"/>
        </w:rPr>
      </w:pPr>
    </w:p>
    <w:p w14:paraId="30D9667F" w14:textId="77777777" w:rsidR="006270FC" w:rsidRDefault="00000000">
      <w:pPr>
        <w:pStyle w:val="Pealkiri2"/>
        <w:jc w:val="both"/>
      </w:pPr>
      <w:r>
        <w:t>Raamatukogu kui kogukonnakeskus</w:t>
      </w:r>
    </w:p>
    <w:p w14:paraId="30D96680" w14:textId="77777777" w:rsidR="006270FC" w:rsidRDefault="00000000">
      <w:pPr>
        <w:jc w:val="both"/>
      </w:pPr>
      <w:r>
        <w:t xml:space="preserve">Kohalikku pärandit jäädvustav, elukestvat õpet toetav ja vabaaja võimalusi pakkuv kultuurikeskkond. </w:t>
      </w:r>
    </w:p>
    <w:tbl>
      <w:tblPr>
        <w:tblStyle w:val="Kontuurtabel"/>
        <w:tblW w:w="5826" w:type="dxa"/>
        <w:tblLayout w:type="fixed"/>
        <w:tblLook w:val="04A0" w:firstRow="1" w:lastRow="0" w:firstColumn="1" w:lastColumn="0" w:noHBand="0" w:noVBand="1"/>
      </w:tblPr>
      <w:tblGrid>
        <w:gridCol w:w="2176"/>
        <w:gridCol w:w="2176"/>
        <w:gridCol w:w="1474"/>
      </w:tblGrid>
      <w:tr w:rsidR="006270FC" w14:paraId="30D96684" w14:textId="77777777">
        <w:trPr>
          <w:trHeight w:val="300"/>
        </w:trPr>
        <w:tc>
          <w:tcPr>
            <w:tcW w:w="2176" w:type="dxa"/>
          </w:tcPr>
          <w:p w14:paraId="30D96681" w14:textId="77777777" w:rsidR="006270FC"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176" w:type="dxa"/>
          </w:tcPr>
          <w:p w14:paraId="30D96682" w14:textId="77777777" w:rsidR="006270FC"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474" w:type="dxa"/>
          </w:tcPr>
          <w:p w14:paraId="30D96683" w14:textId="77777777" w:rsidR="006270FC"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6270FC" w14:paraId="30D9668C" w14:textId="77777777">
        <w:trPr>
          <w:trHeight w:val="300"/>
        </w:trPr>
        <w:tc>
          <w:tcPr>
            <w:tcW w:w="2176" w:type="dxa"/>
          </w:tcPr>
          <w:p w14:paraId="30D96685"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52</w:t>
            </w:r>
          </w:p>
          <w:p w14:paraId="30D96686"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(10 üritust</w:t>
            </w:r>
          </w:p>
          <w:p w14:paraId="30D96687"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+42 väljapanekut)</w:t>
            </w:r>
          </w:p>
        </w:tc>
        <w:tc>
          <w:tcPr>
            <w:tcW w:w="2176" w:type="dxa"/>
          </w:tcPr>
          <w:p w14:paraId="30D96688"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 64</w:t>
            </w:r>
          </w:p>
          <w:p w14:paraId="30D96689"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 xml:space="preserve">(12 üritust </w:t>
            </w:r>
          </w:p>
          <w:p w14:paraId="30D9668A"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+52 väljapanekut)</w:t>
            </w:r>
          </w:p>
        </w:tc>
        <w:tc>
          <w:tcPr>
            <w:tcW w:w="1474" w:type="dxa"/>
          </w:tcPr>
          <w:p w14:paraId="30D9668B"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 xml:space="preserve"> +12</w:t>
            </w:r>
          </w:p>
        </w:tc>
      </w:tr>
    </w:tbl>
    <w:p w14:paraId="30D9668D" w14:textId="77777777" w:rsidR="006270FC" w:rsidRDefault="006270FC"/>
    <w:p w14:paraId="30D9668E" w14:textId="77777777" w:rsidR="006270FC" w:rsidRDefault="00000000">
      <w:r>
        <w:t>Milliseid üritusi/tegevusi on raamatukogu aruandeaasta jooksul pakkunud?</w:t>
      </w:r>
    </w:p>
    <w:tbl>
      <w:tblPr>
        <w:tblStyle w:val="Kontuurtabel"/>
        <w:tblW w:w="9060" w:type="dxa"/>
        <w:tblLayout w:type="fixed"/>
        <w:tblLook w:val="06A0" w:firstRow="1" w:lastRow="0" w:firstColumn="1" w:lastColumn="0" w:noHBand="1" w:noVBand="1"/>
      </w:tblPr>
      <w:tblGrid>
        <w:gridCol w:w="7380"/>
        <w:gridCol w:w="1680"/>
      </w:tblGrid>
      <w:tr w:rsidR="006270FC" w14:paraId="30D96691" w14:textId="77777777">
        <w:trPr>
          <w:trHeight w:val="300"/>
        </w:trPr>
        <w:tc>
          <w:tcPr>
            <w:tcW w:w="7380" w:type="dxa"/>
          </w:tcPr>
          <w:p w14:paraId="30D9668F" w14:textId="77777777" w:rsidR="006270FC" w:rsidRDefault="00000000">
            <w:pPr>
              <w:spacing w:after="0" w:line="240" w:lineRule="auto"/>
              <w:jc w:val="both"/>
              <w:rPr>
                <w:b/>
                <w:bCs/>
              </w:rPr>
            </w:pPr>
            <w:r>
              <w:rPr>
                <w:rFonts w:eastAsia="Calibri"/>
                <w:b/>
                <w:bCs/>
              </w:rPr>
              <w:t>Üritused/tegevused</w:t>
            </w:r>
          </w:p>
        </w:tc>
        <w:tc>
          <w:tcPr>
            <w:tcW w:w="1680" w:type="dxa"/>
          </w:tcPr>
          <w:p w14:paraId="30D96690" w14:textId="77777777" w:rsidR="006270FC" w:rsidRDefault="00000000">
            <w:pPr>
              <w:spacing w:after="0" w:line="240" w:lineRule="auto"/>
              <w:jc w:val="both"/>
              <w:rPr>
                <w:b/>
                <w:bCs/>
              </w:rPr>
            </w:pPr>
            <w:r>
              <w:rPr>
                <w:rFonts w:eastAsia="Calibri"/>
                <w:b/>
                <w:bCs/>
              </w:rPr>
              <w:t>Arv</w:t>
            </w:r>
          </w:p>
        </w:tc>
      </w:tr>
      <w:tr w:rsidR="006270FC" w14:paraId="30D96694" w14:textId="77777777">
        <w:trPr>
          <w:trHeight w:val="300"/>
        </w:trPr>
        <w:tc>
          <w:tcPr>
            <w:tcW w:w="7380" w:type="dxa"/>
          </w:tcPr>
          <w:p w14:paraId="30D96692" w14:textId="77777777" w:rsidR="006270FC" w:rsidRDefault="00000000">
            <w:pPr>
              <w:spacing w:after="0" w:line="240" w:lineRule="auto"/>
              <w:jc w:val="both"/>
              <w:rPr>
                <w:rFonts w:eastAsia="Calibri"/>
              </w:rPr>
            </w:pPr>
            <w:r>
              <w:rPr>
                <w:rFonts w:eastAsia="Calibri"/>
              </w:rPr>
              <w:t>Info-, meedia- ja digipädevuste alane nõustamine ja juhendamine*</w:t>
            </w:r>
          </w:p>
        </w:tc>
        <w:tc>
          <w:tcPr>
            <w:tcW w:w="1680" w:type="dxa"/>
          </w:tcPr>
          <w:p w14:paraId="30D96693" w14:textId="77777777" w:rsidR="006270FC" w:rsidRDefault="00000000">
            <w:pPr>
              <w:spacing w:after="0" w:line="240" w:lineRule="auto"/>
              <w:jc w:val="both"/>
              <w:rPr>
                <w:rFonts w:eastAsia="Calibri"/>
              </w:rPr>
            </w:pPr>
            <w:r>
              <w:rPr>
                <w:rFonts w:eastAsia="Calibri"/>
              </w:rPr>
              <w:t>0</w:t>
            </w:r>
          </w:p>
        </w:tc>
      </w:tr>
      <w:tr w:rsidR="006270FC" w14:paraId="30D96697" w14:textId="77777777">
        <w:trPr>
          <w:trHeight w:val="300"/>
        </w:trPr>
        <w:tc>
          <w:tcPr>
            <w:tcW w:w="7380" w:type="dxa"/>
          </w:tcPr>
          <w:p w14:paraId="30D96695" w14:textId="77777777" w:rsidR="006270FC" w:rsidRDefault="00000000">
            <w:pPr>
              <w:spacing w:after="0" w:line="240" w:lineRule="auto"/>
              <w:jc w:val="both"/>
              <w:rPr>
                <w:rFonts w:eastAsia="Calibri"/>
              </w:rPr>
            </w:pPr>
            <w:r>
              <w:rPr>
                <w:rFonts w:eastAsia="Calibri"/>
              </w:rPr>
              <w:t>Kirjandusega seotud näitused ja väljapanekud</w:t>
            </w:r>
          </w:p>
        </w:tc>
        <w:tc>
          <w:tcPr>
            <w:tcW w:w="1680" w:type="dxa"/>
          </w:tcPr>
          <w:p w14:paraId="30D96696" w14:textId="77777777" w:rsidR="006270FC" w:rsidRDefault="00000000">
            <w:pPr>
              <w:spacing w:after="0" w:line="240" w:lineRule="auto"/>
              <w:jc w:val="both"/>
              <w:rPr>
                <w:rFonts w:eastAsia="Calibri"/>
              </w:rPr>
            </w:pPr>
            <w:r>
              <w:rPr>
                <w:rFonts w:eastAsia="Calibri"/>
              </w:rPr>
              <w:t>45</w:t>
            </w:r>
          </w:p>
        </w:tc>
      </w:tr>
      <w:tr w:rsidR="006270FC" w14:paraId="30D9669A" w14:textId="77777777">
        <w:trPr>
          <w:trHeight w:val="300"/>
        </w:trPr>
        <w:tc>
          <w:tcPr>
            <w:tcW w:w="7380" w:type="dxa"/>
            <w:vAlign w:val="center"/>
          </w:tcPr>
          <w:p w14:paraId="30D96698" w14:textId="77777777" w:rsidR="006270FC" w:rsidRDefault="00000000">
            <w:pPr>
              <w:spacing w:after="0" w:line="240" w:lineRule="auto"/>
              <w:jc w:val="both"/>
              <w:rPr>
                <w:rFonts w:eastAsia="Calibri"/>
              </w:rPr>
            </w:pPr>
            <w:r>
              <w:rPr>
                <w:rFonts w:eastAsia="Calibri"/>
                <w:color w:val="000000"/>
              </w:rPr>
              <w:t>Kodulooga seotud sündmused ja väljapanekud</w:t>
            </w:r>
          </w:p>
        </w:tc>
        <w:tc>
          <w:tcPr>
            <w:tcW w:w="1680" w:type="dxa"/>
          </w:tcPr>
          <w:p w14:paraId="30D96699" w14:textId="77777777" w:rsidR="006270FC" w:rsidRDefault="00000000">
            <w:pPr>
              <w:spacing w:after="0" w:line="240" w:lineRule="auto"/>
              <w:jc w:val="both"/>
              <w:rPr>
                <w:rFonts w:eastAsia="Calibri"/>
              </w:rPr>
            </w:pPr>
            <w:r>
              <w:rPr>
                <w:rFonts w:eastAsia="Calibri"/>
              </w:rPr>
              <w:t>6</w:t>
            </w:r>
          </w:p>
        </w:tc>
      </w:tr>
      <w:tr w:rsidR="006270FC" w14:paraId="30D9669D" w14:textId="77777777">
        <w:trPr>
          <w:trHeight w:val="300"/>
        </w:trPr>
        <w:tc>
          <w:tcPr>
            <w:tcW w:w="7380" w:type="dxa"/>
            <w:vAlign w:val="center"/>
          </w:tcPr>
          <w:p w14:paraId="30D9669B" w14:textId="77777777" w:rsidR="006270FC" w:rsidRDefault="00000000">
            <w:pPr>
              <w:spacing w:after="0" w:line="240" w:lineRule="auto"/>
              <w:jc w:val="both"/>
              <w:rPr>
                <w:rFonts w:eastAsia="Calibri"/>
              </w:rPr>
            </w:pPr>
            <w:r>
              <w:rPr>
                <w:rFonts w:eastAsia="Calibri"/>
                <w:color w:val="000000"/>
              </w:rPr>
              <w:t>Kontserdid või muusikasündmused</w:t>
            </w:r>
          </w:p>
        </w:tc>
        <w:tc>
          <w:tcPr>
            <w:tcW w:w="1680" w:type="dxa"/>
          </w:tcPr>
          <w:p w14:paraId="30D9669C" w14:textId="77777777" w:rsidR="006270FC" w:rsidRDefault="00000000">
            <w:pPr>
              <w:spacing w:after="0" w:line="240" w:lineRule="auto"/>
              <w:jc w:val="both"/>
              <w:rPr>
                <w:rFonts w:eastAsia="Calibri"/>
              </w:rPr>
            </w:pPr>
            <w:r>
              <w:rPr>
                <w:rFonts w:eastAsia="Calibri"/>
              </w:rPr>
              <w:t>0</w:t>
            </w:r>
          </w:p>
        </w:tc>
      </w:tr>
      <w:tr w:rsidR="006270FC" w14:paraId="30D966A0" w14:textId="77777777">
        <w:trPr>
          <w:trHeight w:val="300"/>
        </w:trPr>
        <w:tc>
          <w:tcPr>
            <w:tcW w:w="7380" w:type="dxa"/>
            <w:vAlign w:val="center"/>
          </w:tcPr>
          <w:p w14:paraId="30D9669E" w14:textId="77777777" w:rsidR="006270FC" w:rsidRDefault="00000000">
            <w:pPr>
              <w:spacing w:after="0" w:line="240" w:lineRule="auto"/>
              <w:jc w:val="both"/>
              <w:rPr>
                <w:rFonts w:eastAsia="Calibri"/>
              </w:rPr>
            </w:pPr>
            <w:r>
              <w:rPr>
                <w:rFonts w:eastAsia="Calibri"/>
                <w:color w:val="000000"/>
              </w:rPr>
              <w:t>Kunsti- või käsitöönäitused</w:t>
            </w:r>
          </w:p>
        </w:tc>
        <w:tc>
          <w:tcPr>
            <w:tcW w:w="1680" w:type="dxa"/>
          </w:tcPr>
          <w:p w14:paraId="30D9669F" w14:textId="77777777" w:rsidR="006270FC" w:rsidRDefault="00000000">
            <w:pPr>
              <w:spacing w:after="0" w:line="240" w:lineRule="auto"/>
              <w:jc w:val="both"/>
              <w:rPr>
                <w:rFonts w:eastAsia="Calibri"/>
              </w:rPr>
            </w:pPr>
            <w:r>
              <w:rPr>
                <w:rFonts w:eastAsia="Calibri"/>
              </w:rPr>
              <w:t>1</w:t>
            </w:r>
          </w:p>
        </w:tc>
      </w:tr>
      <w:tr w:rsidR="006270FC" w14:paraId="30D966A3" w14:textId="77777777">
        <w:trPr>
          <w:trHeight w:val="300"/>
        </w:trPr>
        <w:tc>
          <w:tcPr>
            <w:tcW w:w="7380" w:type="dxa"/>
            <w:vAlign w:val="center"/>
          </w:tcPr>
          <w:p w14:paraId="30D966A1" w14:textId="77777777" w:rsidR="006270FC" w:rsidRDefault="00000000">
            <w:pPr>
              <w:spacing w:after="0" w:line="240" w:lineRule="auto"/>
              <w:jc w:val="both"/>
              <w:rPr>
                <w:rFonts w:eastAsia="Calibri"/>
              </w:rPr>
            </w:pPr>
            <w:r>
              <w:rPr>
                <w:rFonts w:eastAsia="Calibri"/>
                <w:color w:val="000000"/>
              </w:rPr>
              <w:t>Lugejamängud ja -võistlused</w:t>
            </w:r>
          </w:p>
        </w:tc>
        <w:tc>
          <w:tcPr>
            <w:tcW w:w="1680" w:type="dxa"/>
          </w:tcPr>
          <w:p w14:paraId="30D966A2" w14:textId="77777777" w:rsidR="006270FC" w:rsidRDefault="00000000">
            <w:pPr>
              <w:spacing w:after="0" w:line="240" w:lineRule="auto"/>
              <w:jc w:val="both"/>
              <w:rPr>
                <w:rFonts w:eastAsia="Calibri"/>
              </w:rPr>
            </w:pPr>
            <w:r>
              <w:rPr>
                <w:rFonts w:eastAsia="Calibri"/>
              </w:rPr>
              <w:t>2</w:t>
            </w:r>
          </w:p>
        </w:tc>
      </w:tr>
      <w:tr w:rsidR="006270FC" w14:paraId="30D966A6" w14:textId="77777777">
        <w:trPr>
          <w:trHeight w:val="300"/>
        </w:trPr>
        <w:tc>
          <w:tcPr>
            <w:tcW w:w="7380" w:type="dxa"/>
            <w:vAlign w:val="center"/>
          </w:tcPr>
          <w:p w14:paraId="30D966A4" w14:textId="77777777" w:rsidR="006270FC" w:rsidRDefault="00000000">
            <w:pPr>
              <w:spacing w:after="0" w:line="240" w:lineRule="auto"/>
              <w:jc w:val="both"/>
              <w:rPr>
                <w:highlight w:val="yellow"/>
              </w:rPr>
            </w:pPr>
            <w:r>
              <w:rPr>
                <w:rFonts w:eastAsia="Calibri"/>
                <w:color w:val="000000"/>
              </w:rPr>
              <w:t>Lugejate kohtumised kirjanike ja kirjandustegelastega, muud kirjandussündmused</w:t>
            </w:r>
          </w:p>
        </w:tc>
        <w:tc>
          <w:tcPr>
            <w:tcW w:w="1680" w:type="dxa"/>
          </w:tcPr>
          <w:p w14:paraId="30D966A5" w14:textId="77777777" w:rsidR="006270FC" w:rsidRDefault="00000000">
            <w:pPr>
              <w:spacing w:after="0" w:line="240" w:lineRule="auto"/>
              <w:jc w:val="both"/>
              <w:rPr>
                <w:rFonts w:eastAsia="Calibri"/>
              </w:rPr>
            </w:pPr>
            <w:r>
              <w:rPr>
                <w:rFonts w:eastAsia="Calibri"/>
              </w:rPr>
              <w:t>10</w:t>
            </w:r>
          </w:p>
        </w:tc>
      </w:tr>
      <w:tr w:rsidR="006270FC" w14:paraId="30D966A9" w14:textId="77777777">
        <w:trPr>
          <w:trHeight w:val="300"/>
        </w:trPr>
        <w:tc>
          <w:tcPr>
            <w:tcW w:w="7380" w:type="dxa"/>
            <w:vAlign w:val="center"/>
          </w:tcPr>
          <w:p w14:paraId="30D966A7" w14:textId="77777777" w:rsidR="006270FC" w:rsidRDefault="00000000">
            <w:pPr>
              <w:spacing w:after="0" w:line="240" w:lineRule="auto"/>
              <w:jc w:val="both"/>
              <w:rPr>
                <w:rFonts w:eastAsia="Calibri"/>
              </w:rPr>
            </w:pPr>
            <w:proofErr w:type="spellStart"/>
            <w:r>
              <w:rPr>
                <w:rFonts w:eastAsia="Calibri"/>
                <w:color w:val="000000"/>
              </w:rPr>
              <w:t>Üldharivad</w:t>
            </w:r>
            <w:proofErr w:type="spellEnd"/>
            <w:r>
              <w:rPr>
                <w:rFonts w:eastAsia="Calibri"/>
                <w:color w:val="000000"/>
              </w:rPr>
              <w:t xml:space="preserve"> loengud ja töötoad</w:t>
            </w:r>
          </w:p>
        </w:tc>
        <w:tc>
          <w:tcPr>
            <w:tcW w:w="1680" w:type="dxa"/>
          </w:tcPr>
          <w:p w14:paraId="30D966A8" w14:textId="77777777" w:rsidR="006270FC" w:rsidRDefault="00000000">
            <w:pPr>
              <w:spacing w:after="0" w:line="240" w:lineRule="auto"/>
              <w:jc w:val="both"/>
              <w:rPr>
                <w:rFonts w:eastAsia="Calibri"/>
              </w:rPr>
            </w:pPr>
            <w:r>
              <w:rPr>
                <w:rFonts w:eastAsia="Calibri"/>
              </w:rPr>
              <w:t>0</w:t>
            </w:r>
          </w:p>
        </w:tc>
      </w:tr>
      <w:tr w:rsidR="006270FC" w14:paraId="30D966AC" w14:textId="77777777">
        <w:trPr>
          <w:trHeight w:val="300"/>
        </w:trPr>
        <w:tc>
          <w:tcPr>
            <w:tcW w:w="7380" w:type="dxa"/>
          </w:tcPr>
          <w:p w14:paraId="30D966AA" w14:textId="77777777" w:rsidR="006270FC" w:rsidRDefault="00000000">
            <w:pPr>
              <w:spacing w:after="0" w:line="240" w:lineRule="auto"/>
              <w:jc w:val="both"/>
              <w:rPr>
                <w:rFonts w:eastAsia="Calibri"/>
              </w:rPr>
            </w:pPr>
            <w:r>
              <w:rPr>
                <w:rFonts w:eastAsia="Calibri"/>
              </w:rPr>
              <w:t>Muud (nimetada)</w:t>
            </w:r>
          </w:p>
        </w:tc>
        <w:tc>
          <w:tcPr>
            <w:tcW w:w="1680" w:type="dxa"/>
          </w:tcPr>
          <w:p w14:paraId="30D966AB" w14:textId="77777777" w:rsidR="006270FC" w:rsidRDefault="00000000">
            <w:pPr>
              <w:spacing w:after="0" w:line="240" w:lineRule="auto"/>
              <w:jc w:val="both"/>
              <w:rPr>
                <w:rFonts w:eastAsia="Calibri"/>
              </w:rPr>
            </w:pPr>
            <w:r>
              <w:rPr>
                <w:rFonts w:eastAsia="Calibri"/>
              </w:rPr>
              <w:t>0</w:t>
            </w:r>
          </w:p>
        </w:tc>
      </w:tr>
    </w:tbl>
    <w:p w14:paraId="30D966AD" w14:textId="77777777" w:rsidR="006270FC" w:rsidRDefault="006270FC">
      <w:pPr>
        <w:pStyle w:val="Loendilik"/>
        <w:jc w:val="both"/>
        <w:rPr>
          <w:color w:val="4472C4" w:themeColor="accent1"/>
        </w:rPr>
      </w:pPr>
    </w:p>
    <w:p w14:paraId="30D966AE" w14:textId="77777777" w:rsidR="006270FC" w:rsidRDefault="00000000">
      <w:pPr>
        <w:pStyle w:val="Loendilik"/>
        <w:jc w:val="both"/>
      </w:pPr>
      <w:r>
        <w:t>Olulisemad üritused:</w:t>
      </w:r>
    </w:p>
    <w:p w14:paraId="30D966AF" w14:textId="77777777" w:rsidR="006270FC" w:rsidRDefault="00000000">
      <w:pPr>
        <w:pStyle w:val="Loendilik"/>
        <w:numPr>
          <w:ilvl w:val="0"/>
          <w:numId w:val="2"/>
        </w:numPr>
        <w:jc w:val="both"/>
      </w:pPr>
      <w:r>
        <w:t>Eesti raamatu aasta avamine, kooslugemine ja osalemine piltvaiba tikkimises</w:t>
      </w:r>
    </w:p>
    <w:p w14:paraId="30D966B0" w14:textId="77777777" w:rsidR="006270FC" w:rsidRDefault="00000000">
      <w:pPr>
        <w:pStyle w:val="Loendilik"/>
        <w:numPr>
          <w:ilvl w:val="0"/>
          <w:numId w:val="2"/>
        </w:numPr>
        <w:jc w:val="both"/>
      </w:pPr>
      <w:r>
        <w:t>Raamatuaasta tähestikumäng</w:t>
      </w:r>
    </w:p>
    <w:p w14:paraId="30D966B1" w14:textId="77777777" w:rsidR="006270FC" w:rsidRDefault="00000000">
      <w:pPr>
        <w:pStyle w:val="Loendilik"/>
        <w:numPr>
          <w:ilvl w:val="0"/>
          <w:numId w:val="2"/>
        </w:numPr>
        <w:jc w:val="both"/>
      </w:pPr>
      <w:r>
        <w:t xml:space="preserve">Kambja valla raamatukogude perepäev </w:t>
      </w:r>
    </w:p>
    <w:p w14:paraId="30D966B2" w14:textId="77777777" w:rsidR="006270FC" w:rsidRDefault="00000000">
      <w:pPr>
        <w:pStyle w:val="Loendilik"/>
        <w:numPr>
          <w:ilvl w:val="0"/>
          <w:numId w:val="2"/>
        </w:numPr>
        <w:jc w:val="both"/>
      </w:pPr>
      <w:r>
        <w:t>UNESCO rahvusvahelise kirjaoskuse päeva lugemistund – loeme meie iidsetele pargipuudele</w:t>
      </w:r>
    </w:p>
    <w:p w14:paraId="30D966B3" w14:textId="77777777" w:rsidR="006270FC" w:rsidRDefault="00000000">
      <w:pPr>
        <w:pStyle w:val="Loendilik"/>
        <w:numPr>
          <w:ilvl w:val="0"/>
          <w:numId w:val="2"/>
        </w:numPr>
        <w:jc w:val="both"/>
      </w:pPr>
      <w:r>
        <w:lastRenderedPageBreak/>
        <w:t>Kodukandi kirjaniku Kalju Kanguri 100. sünnipäevale ja eesti raamatu aastale pühendatud etlusvõistlused Kuuste koolile ja kõigile Kambja valla koolidele</w:t>
      </w:r>
    </w:p>
    <w:p w14:paraId="30D966B4" w14:textId="77777777" w:rsidR="006270FC" w:rsidRDefault="00000000">
      <w:pPr>
        <w:jc w:val="both"/>
      </w:pPr>
      <w:r>
        <w:t>Suurem osa üritustest oli pühendatud eesti raamatu aastale, neist enamus suunatud lastele või mõeldud kogupereüritustena.  Eesmärgiks oli ergutada nii laste kui täiskasvanute lugemishuvi ja   -harjumust, arendada lugemis- ja esinemisoskust, tutvustada uuemat kirjandust, aga ka kogu valla elanikele mõeldud ühisürituste kaudu ühendad kogukonda ja tugevdada sõprussidemeid valla koolide vahel.</w:t>
      </w:r>
    </w:p>
    <w:p w14:paraId="30D966B5" w14:textId="77777777" w:rsidR="006270FC" w:rsidRDefault="00000000">
      <w:pPr>
        <w:jc w:val="both"/>
      </w:pPr>
      <w:r>
        <w:t>Laiema kõlapinnaga ettevõtmised olid eesti raamatu aasta piltvaiba tikkimine Kambja raamatukogus,  Kambja valla raamatukogude ühine perepäev, kus minu ülesandeks oli kogupere kirjandusviktoriini koostamine ja läbiviimine, ning Kalju Kanguri 100. sünnipäevale ja eesti raamatu aastale pühendatud etlusvõistlus, kus lisaks traditsioonilisele võistlusele Kuuste kooli lastele kutsusime külla ja võistlema kõigi Kambja valla koolide etlejad.</w:t>
      </w:r>
    </w:p>
    <w:p w14:paraId="30D966B6" w14:textId="77777777" w:rsidR="006270FC" w:rsidRDefault="00000000">
      <w:pPr>
        <w:jc w:val="both"/>
      </w:pPr>
      <w:r>
        <w:t xml:space="preserve">Rõõmustavalt aktiivne oli täiskasvanud lugejate innukas osavõtt raamatuaasta tähestikumängust. </w:t>
      </w:r>
    </w:p>
    <w:p w14:paraId="30D966B7" w14:textId="77777777" w:rsidR="006270FC" w:rsidRDefault="00000000">
      <w:pPr>
        <w:jc w:val="both"/>
      </w:pPr>
      <w:r>
        <w:t>Läbiviidud üritusi võib õnnestunuks ja usutavasti tulemuslikuks pidada.</w:t>
      </w:r>
    </w:p>
    <w:p w14:paraId="30D966B8" w14:textId="77777777" w:rsidR="006270FC" w:rsidRDefault="006270FC">
      <w:pPr>
        <w:jc w:val="both"/>
      </w:pPr>
    </w:p>
    <w:p w14:paraId="30D966B9" w14:textId="77777777" w:rsidR="006270FC" w:rsidRDefault="00000000">
      <w:pPr>
        <w:pStyle w:val="Pealkiri3"/>
        <w:jc w:val="both"/>
      </w:pPr>
      <w:r>
        <w:t>Kasutajakoolitused</w:t>
      </w:r>
    </w:p>
    <w:tbl>
      <w:tblPr>
        <w:tblStyle w:val="Kontuurtabel"/>
        <w:tblW w:w="4151" w:type="dxa"/>
        <w:tblLayout w:type="fixed"/>
        <w:tblLook w:val="04A0" w:firstRow="1" w:lastRow="0" w:firstColumn="1" w:lastColumn="0" w:noHBand="0" w:noVBand="1"/>
      </w:tblPr>
      <w:tblGrid>
        <w:gridCol w:w="1358"/>
        <w:gridCol w:w="1331"/>
        <w:gridCol w:w="1462"/>
      </w:tblGrid>
      <w:tr w:rsidR="006270FC" w14:paraId="30D966BD" w14:textId="77777777">
        <w:trPr>
          <w:trHeight w:val="300"/>
        </w:trPr>
        <w:tc>
          <w:tcPr>
            <w:tcW w:w="1358" w:type="dxa"/>
          </w:tcPr>
          <w:p w14:paraId="30D966BA" w14:textId="77777777" w:rsidR="006270FC"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Pr>
          <w:p w14:paraId="30D966BB" w14:textId="77777777" w:rsidR="006270FC"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30D966BC" w14:textId="77777777" w:rsidR="006270FC" w:rsidRDefault="00000000">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6270FC" w14:paraId="30D966C1" w14:textId="77777777">
        <w:trPr>
          <w:trHeight w:val="300"/>
        </w:trPr>
        <w:tc>
          <w:tcPr>
            <w:tcW w:w="1358" w:type="dxa"/>
          </w:tcPr>
          <w:p w14:paraId="30D966BE" w14:textId="77777777" w:rsidR="006270FC" w:rsidRDefault="00000000">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 29</w:t>
            </w:r>
          </w:p>
        </w:tc>
        <w:tc>
          <w:tcPr>
            <w:tcW w:w="1331" w:type="dxa"/>
          </w:tcPr>
          <w:p w14:paraId="30D966BF"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 18</w:t>
            </w:r>
          </w:p>
        </w:tc>
        <w:tc>
          <w:tcPr>
            <w:tcW w:w="1462" w:type="dxa"/>
          </w:tcPr>
          <w:p w14:paraId="30D966C0" w14:textId="77777777" w:rsidR="006270FC" w:rsidRDefault="00000000">
            <w:pPr>
              <w:spacing w:after="0" w:line="240" w:lineRule="auto"/>
              <w:jc w:val="both"/>
              <w:rPr>
                <w:rFonts w:eastAsia="Times New Roman" w:cs="Times New Roman"/>
                <w:szCs w:val="24"/>
                <w:lang w:eastAsia="et-EE"/>
              </w:rPr>
            </w:pPr>
            <w:r>
              <w:rPr>
                <w:rFonts w:eastAsia="Times New Roman" w:cs="Times New Roman"/>
                <w:szCs w:val="24"/>
                <w:lang w:eastAsia="et-EE"/>
              </w:rPr>
              <w:t> -11</w:t>
            </w:r>
          </w:p>
        </w:tc>
      </w:tr>
    </w:tbl>
    <w:p w14:paraId="30D966C2" w14:textId="77777777" w:rsidR="006270FC" w:rsidRDefault="006270FC">
      <w:pPr>
        <w:jc w:val="both"/>
        <w:rPr>
          <w:color w:val="4472C4" w:themeColor="accent1"/>
        </w:rPr>
      </w:pPr>
    </w:p>
    <w:p w14:paraId="30D966C3" w14:textId="77777777" w:rsidR="006270FC" w:rsidRDefault="00000000">
      <w:pPr>
        <w:jc w:val="both"/>
      </w:pPr>
      <w:r>
        <w:t>Kasutajakoolitus toimus peamiselt raamatukogutundide kaudu Kuuste kooli ja lasteaia lastele.</w:t>
      </w:r>
    </w:p>
    <w:p w14:paraId="30D966C4" w14:textId="77777777" w:rsidR="006270FC" w:rsidRDefault="00000000">
      <w:pPr>
        <w:jc w:val="both"/>
      </w:pPr>
      <w:r>
        <w:t>Teemad: tutvumistund 1. klassile – laenutamise ja raamatukogu kasutamise reeglid, raamatukogu süsteem ja  kasutamine, kuidas leida vajalikku infot + otsimismäng, teatmeteoste kasutamine, loovtööde ja uurimistööde materjalid, aimekirjandus (otsingud ja registrite kasutamine), tutvumine uudiskirjandusega, interneti head ja halvad küljed, laste luuleraamatud, 500 aastat eesti raamatut jm.</w:t>
      </w:r>
    </w:p>
    <w:p w14:paraId="30D966C5" w14:textId="77777777" w:rsidR="006270FC" w:rsidRDefault="00000000">
      <w:pPr>
        <w:jc w:val="both"/>
      </w:pPr>
      <w:r>
        <w:t>Kuuste kooli ja lasteaia õpetajad on andnud raamatukogutundidele valdavalt positiivse hinnangu.</w:t>
      </w:r>
    </w:p>
    <w:p w14:paraId="30D966C6" w14:textId="77777777" w:rsidR="006270FC" w:rsidRDefault="00000000">
      <w:pPr>
        <w:pStyle w:val="Pealkiri3"/>
        <w:jc w:val="both"/>
      </w:pPr>
      <w:r>
        <w:t>Koostööpartnerid</w:t>
      </w:r>
    </w:p>
    <w:p w14:paraId="30D966C7" w14:textId="77777777" w:rsidR="006270FC" w:rsidRDefault="00000000">
      <w:pPr>
        <w:jc w:val="both"/>
      </w:pPr>
      <w:r>
        <w:t>Peamiseks koostööpartneriks on Kuuste Kool, kellega planeerime ja viime koos läbi enamiku nii koolile kui lasteaiale suunatud tegevusi ja üritusi. Raamatukogu ülesannete hulka kuulub ka õppekirjanduse hankimine ning laenutamine lastele ja õpetajatele ning raamatukogutundide läbiviimine. Koostöö on tihe, ladus ja tulemuslik.</w:t>
      </w:r>
    </w:p>
    <w:p w14:paraId="30D966C8" w14:textId="77777777" w:rsidR="006270FC" w:rsidRDefault="00000000">
      <w:pPr>
        <w:jc w:val="both"/>
      </w:pPr>
      <w:r>
        <w:t>Hoogustunud on koostöö valla haruraamatukogude vahel. Heaks näiteks on ühiselt korraldatud Kambja valla raamatukogude perepäev, raamatuaasta vaibatikkimine, Kalju Kanguri 100. sünnipäeva etlusvõistlus kõigile valla koolidele; ettevalmistamisel on mitu järgmisesse aastasse jäävat üritust.</w:t>
      </w:r>
    </w:p>
    <w:p w14:paraId="30D966C9" w14:textId="77777777" w:rsidR="006270FC" w:rsidRDefault="00000000">
      <w:pPr>
        <w:jc w:val="both"/>
      </w:pPr>
      <w:r>
        <w:lastRenderedPageBreak/>
        <w:t>Koostöös Kambja Vallavalitsusega tegutses Kuuste raamatukogu 2025. aastal taas valimisjaoskonnana, lisaks ka kohaliku kerksuskeskusena.</w:t>
      </w:r>
    </w:p>
    <w:p w14:paraId="30D966CB" w14:textId="77777777" w:rsidR="006270FC" w:rsidRDefault="006270FC">
      <w:pPr>
        <w:jc w:val="both"/>
        <w:rPr>
          <w:color w:val="4472C4" w:themeColor="accent1"/>
        </w:rPr>
      </w:pPr>
    </w:p>
    <w:p w14:paraId="30D966CC" w14:textId="77777777" w:rsidR="006270FC" w:rsidRDefault="00000000">
      <w:pPr>
        <w:pStyle w:val="Pealkiri1"/>
        <w:jc w:val="both"/>
      </w:pPr>
      <w:bookmarkStart w:id="10" w:name="__RefHeading___Toc14138_1600172041"/>
      <w:bookmarkStart w:id="11" w:name="_Toc184992138"/>
      <w:bookmarkEnd w:id="10"/>
      <w:r>
        <w:t>Raamatukogu turundus</w:t>
      </w:r>
      <w:bookmarkEnd w:id="11"/>
    </w:p>
    <w:p w14:paraId="30D966CD" w14:textId="77777777" w:rsidR="006270FC" w:rsidRDefault="00000000">
      <w:pPr>
        <w:pStyle w:val="Pealkiri2"/>
        <w:jc w:val="both"/>
      </w:pPr>
      <w:r>
        <w:t>Turunduskanalid</w:t>
      </w:r>
    </w:p>
    <w:p w14:paraId="30D966CE" w14:textId="77777777" w:rsidR="006270FC" w:rsidRDefault="00000000">
      <w:pPr>
        <w:jc w:val="both"/>
      </w:pPr>
      <w:sdt>
        <w:sdtPr>
          <w:id w:val="1909888510"/>
          <w14:checkbox>
            <w14:checked w14:val="1"/>
            <w14:checkedState w14:val="2612" w14:font="MS Gothic"/>
            <w14:uncheckedState w14:val="2610" w14:font="MS Gothic"/>
          </w14:checkbox>
        </w:sdtPr>
        <w:sdtContent>
          <w:r>
            <w:rPr>
              <w:rFonts w:ascii="MS Gothic" w:eastAsia="MS Gothic" w:hAnsi="MS Gothic" w:hint="eastAsia"/>
            </w:rPr>
            <w:t>☒</w:t>
          </w:r>
        </w:sdtContent>
      </w:sdt>
      <w:r>
        <w:t xml:space="preserve"> Raamatukogu koduleht</w:t>
      </w:r>
    </w:p>
    <w:p w14:paraId="30D966CF" w14:textId="77777777" w:rsidR="006270FC" w:rsidRDefault="00000000">
      <w:pPr>
        <w:jc w:val="both"/>
      </w:pPr>
      <w:sdt>
        <w:sdtPr>
          <w:id w:val="246363115"/>
          <w14:checkbox>
            <w14:checked w14:val="1"/>
            <w14:checkedState w14:val="2612" w14:font="MS Gothic"/>
            <w14:uncheckedState w14:val="2610" w14:font="MS Gothic"/>
          </w14:checkbox>
        </w:sdtPr>
        <w:sdtContent>
          <w:r>
            <w:rPr>
              <w:rFonts w:ascii="MS Gothic" w:eastAsia="MS Gothic" w:hAnsi="MS Gothic" w:hint="eastAsia"/>
            </w:rPr>
            <w:t>☒</w:t>
          </w:r>
        </w:sdtContent>
      </w:sdt>
      <w:r>
        <w:t xml:space="preserve"> </w:t>
      </w:r>
      <w:proofErr w:type="spellStart"/>
      <w:r>
        <w:t>KOV-i</w:t>
      </w:r>
      <w:proofErr w:type="spellEnd"/>
      <w:r>
        <w:t xml:space="preserve"> koduleht</w:t>
      </w:r>
    </w:p>
    <w:p w14:paraId="30D966D0" w14:textId="77777777" w:rsidR="006270FC" w:rsidRDefault="00000000">
      <w:pPr>
        <w:jc w:val="both"/>
      </w:pPr>
      <w:sdt>
        <w:sdtPr>
          <w:id w:val="585249060"/>
          <w14:checkbox>
            <w14:checked w14:val="1"/>
            <w14:checkedState w14:val="2612" w14:font="MS Gothic"/>
            <w14:uncheckedState w14:val="2610" w14:font="MS Gothic"/>
          </w14:checkbox>
        </w:sdtPr>
        <w:sdtContent>
          <w:r>
            <w:rPr>
              <w:rFonts w:ascii="MS Gothic" w:eastAsia="MS Gothic" w:hAnsi="MS Gothic" w:hint="eastAsia"/>
            </w:rPr>
            <w:t>☒</w:t>
          </w:r>
        </w:sdtContent>
      </w:sdt>
      <w:r>
        <w:t xml:space="preserve"> Sotsiaalmeedia (Facebook)</w:t>
      </w:r>
    </w:p>
    <w:p w14:paraId="30D966D1" w14:textId="77777777" w:rsidR="006270FC" w:rsidRDefault="00000000">
      <w:pPr>
        <w:jc w:val="both"/>
      </w:pPr>
      <w:sdt>
        <w:sdtPr>
          <w:id w:val="1643227996"/>
          <w14:checkbox>
            <w14:checked w14:val="0"/>
            <w14:checkedState w14:val="2612" w14:font="MS Gothic"/>
            <w14:uncheckedState w14:val="2610" w14:font="MS Gothic"/>
          </w14:checkbox>
        </w:sdtPr>
        <w:sdtContent>
          <w:r>
            <w:rPr>
              <w:rFonts w:ascii="MS Gothic" w:eastAsia="MS Gothic" w:hAnsi="MS Gothic"/>
            </w:rPr>
            <w:t>☐</w:t>
          </w:r>
        </w:sdtContent>
      </w:sdt>
      <w:r>
        <w:t xml:space="preserve"> Raadio</w:t>
      </w:r>
    </w:p>
    <w:p w14:paraId="30D966D2" w14:textId="77777777" w:rsidR="006270FC" w:rsidRDefault="00000000">
      <w:pPr>
        <w:jc w:val="both"/>
      </w:pPr>
      <w:sdt>
        <w:sdtPr>
          <w:id w:val="45062919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Televisioon</w:t>
      </w:r>
    </w:p>
    <w:p w14:paraId="30D966D3" w14:textId="77777777" w:rsidR="006270FC" w:rsidRDefault="00000000">
      <w:pPr>
        <w:jc w:val="both"/>
      </w:pPr>
      <w:sdt>
        <w:sdtPr>
          <w:id w:val="1617419711"/>
          <w14:checkbox>
            <w14:checked w14:val="1"/>
            <w14:checkedState w14:val="2612" w14:font="MS Gothic"/>
            <w14:uncheckedState w14:val="2610" w14:font="MS Gothic"/>
          </w14:checkbox>
        </w:sdtPr>
        <w:sdtContent>
          <w:r>
            <w:rPr>
              <w:rFonts w:ascii="MS Gothic" w:eastAsia="MS Gothic" w:hAnsi="MS Gothic" w:hint="eastAsia"/>
            </w:rPr>
            <w:t>☒</w:t>
          </w:r>
        </w:sdtContent>
      </w:sdt>
      <w:r>
        <w:t xml:space="preserve"> Ajalehed, ajakirjad</w:t>
      </w:r>
    </w:p>
    <w:p w14:paraId="30D966D4" w14:textId="77777777" w:rsidR="006270FC" w:rsidRDefault="00000000">
      <w:pPr>
        <w:jc w:val="both"/>
      </w:pPr>
      <w:sdt>
        <w:sdtPr>
          <w:id w:val="2082021508"/>
          <w14:checkbox>
            <w14:checked w14:val="1"/>
            <w14:checkedState w14:val="2612" w14:font="MS Gothic"/>
            <w14:uncheckedState w14:val="2610" w14:font="MS Gothic"/>
          </w14:checkbox>
        </w:sdtPr>
        <w:sdtContent>
          <w:r>
            <w:rPr>
              <w:rFonts w:ascii="MS Gothic" w:eastAsia="MS Gothic" w:hAnsi="MS Gothic" w:hint="eastAsia"/>
            </w:rPr>
            <w:t>☒</w:t>
          </w:r>
        </w:sdtContent>
      </w:sdt>
      <w:r>
        <w:t xml:space="preserve"> Välireklaam (nt plakatid, ekraanid)</w:t>
      </w:r>
    </w:p>
    <w:p w14:paraId="30D966D5" w14:textId="77777777" w:rsidR="006270FC" w:rsidRDefault="00000000">
      <w:pPr>
        <w:jc w:val="both"/>
      </w:pPr>
      <w:sdt>
        <w:sdtPr>
          <w:id w:val="1737435979"/>
          <w14:checkbox>
            <w14:checked w14:val="1"/>
            <w14:checkedState w14:val="2612" w14:font="MS Gothic"/>
            <w14:uncheckedState w14:val="2610" w14:font="MS Gothic"/>
          </w14:checkbox>
        </w:sdtPr>
        <w:sdtContent>
          <w:r>
            <w:rPr>
              <w:rFonts w:ascii="MS Gothic" w:eastAsia="MS Gothic" w:hAnsi="MS Gothic" w:hint="eastAsia"/>
            </w:rPr>
            <w:t>☒</w:t>
          </w:r>
        </w:sdtContent>
      </w:sdt>
      <w:r>
        <w:t xml:space="preserve"> Muud (nimetada)</w:t>
      </w:r>
    </w:p>
    <w:p w14:paraId="30D966D6" w14:textId="77777777" w:rsidR="006270FC" w:rsidRDefault="00000000">
      <w:pPr>
        <w:jc w:val="both"/>
      </w:pPr>
      <w:r>
        <w:t xml:space="preserve"> Kuuste Kooli koduleht ja Facebook, kuulutused, reklaamkirjad ja kutsed valla koolidele.</w:t>
      </w:r>
    </w:p>
    <w:p w14:paraId="30D966D7" w14:textId="77777777" w:rsidR="006270FC" w:rsidRDefault="00000000">
      <w:pPr>
        <w:jc w:val="both"/>
      </w:pPr>
      <w:r>
        <w:t>Turunduse mõju on paraku üsna tagasihoidlik. Tasulist reklaami pole kasutatud.</w:t>
      </w:r>
    </w:p>
    <w:p w14:paraId="30D966D8" w14:textId="77777777" w:rsidR="006270FC" w:rsidRDefault="006270FC">
      <w:pPr>
        <w:jc w:val="both"/>
      </w:pPr>
    </w:p>
    <w:p w14:paraId="30D966D9" w14:textId="77777777" w:rsidR="006270FC" w:rsidRDefault="00000000">
      <w:pPr>
        <w:pStyle w:val="Pealkiri2"/>
        <w:jc w:val="both"/>
      </w:pPr>
      <w:r>
        <w:t>Väljaannete publitseerimine</w:t>
      </w:r>
    </w:p>
    <w:p w14:paraId="30D966DA" w14:textId="77777777" w:rsidR="006270FC" w:rsidRDefault="00000000">
      <w:pPr>
        <w:jc w:val="both"/>
      </w:pPr>
      <w:r>
        <w:t xml:space="preserve">Vallalehes </w:t>
      </w:r>
      <w:r>
        <w:rPr>
          <w:i/>
        </w:rPr>
        <w:t>Kambja Valla Sõnumid</w:t>
      </w:r>
      <w:r>
        <w:t>:</w:t>
      </w:r>
    </w:p>
    <w:p w14:paraId="30D966DB" w14:textId="77777777" w:rsidR="006270FC" w:rsidRDefault="00000000">
      <w:pPr>
        <w:jc w:val="both"/>
      </w:pPr>
      <w:r>
        <w:t xml:space="preserve">Nemvalts, H. Kuustes veeresid ringi „võrukaelavõrud ja tiritammetõrud“. </w:t>
      </w:r>
      <w:r>
        <w:rPr>
          <w:i/>
        </w:rPr>
        <w:t xml:space="preserve">Kambja Valla Sõnumid </w:t>
      </w:r>
      <w:r>
        <w:t>(nr 12(316), detsember 2025) lk 13</w:t>
      </w:r>
    </w:p>
    <w:p w14:paraId="30D966DC" w14:textId="77777777" w:rsidR="006270FC" w:rsidRDefault="006270FC">
      <w:pPr>
        <w:jc w:val="both"/>
      </w:pPr>
      <w:hyperlink r:id="rId9">
        <w:r>
          <w:rPr>
            <w:rStyle w:val="Hperlink"/>
            <w:color w:val="auto"/>
          </w:rPr>
          <w:t>https://www.kambja.info/54514/kuustes-veeresid-ringi-vorukaelavorud-ja-tiritammetorud/</w:t>
        </w:r>
      </w:hyperlink>
    </w:p>
    <w:p w14:paraId="30D966DD" w14:textId="77777777" w:rsidR="006270FC" w:rsidRDefault="006270FC">
      <w:pPr>
        <w:jc w:val="both"/>
        <w:rPr>
          <w:color w:val="4472C4" w:themeColor="accent1"/>
        </w:rPr>
      </w:pPr>
    </w:p>
    <w:p w14:paraId="30D966DE" w14:textId="77777777" w:rsidR="006270FC" w:rsidRDefault="00000000">
      <w:pPr>
        <w:pStyle w:val="Pealkiri1"/>
        <w:jc w:val="both"/>
      </w:pPr>
      <w:bookmarkStart w:id="12" w:name="__RefHeading___Toc14140_1600172041"/>
      <w:bookmarkStart w:id="13" w:name="_Toc184992139"/>
      <w:bookmarkEnd w:id="12"/>
      <w:r>
        <w:t>Eesmärgid tulevaks aastaks</w:t>
      </w:r>
      <w:bookmarkEnd w:id="13"/>
    </w:p>
    <w:p w14:paraId="30D966DF" w14:textId="77777777" w:rsidR="006270FC" w:rsidRDefault="00000000">
      <w:pPr>
        <w:jc w:val="both"/>
      </w:pPr>
      <w:r>
        <w:t xml:space="preserve">Tõrvandi Raamatukogu arengukavast lähtuvalt püüame valla harukogude tegemisi veelgi rohkem kooskõlastada  ja ühistegevuste osakaalu suurendada, säilitades seejuures iga harukogu oma näo ja eripära. </w:t>
      </w:r>
    </w:p>
    <w:p w14:paraId="30D966E0" w14:textId="77777777" w:rsidR="006270FC" w:rsidRDefault="00000000">
      <w:pPr>
        <w:jc w:val="both"/>
      </w:pPr>
      <w:r>
        <w:t>Ettevalmistamisel on mitu olulist üritust:</w:t>
      </w:r>
    </w:p>
    <w:p w14:paraId="30D966E1" w14:textId="77777777" w:rsidR="006270FC" w:rsidRDefault="00000000">
      <w:pPr>
        <w:pStyle w:val="Loendilik"/>
        <w:numPr>
          <w:ilvl w:val="0"/>
          <w:numId w:val="4"/>
        </w:numPr>
        <w:jc w:val="both"/>
      </w:pPr>
      <w:r>
        <w:t>Eesti raamatu aasta lõpetav tänuüritus aktiivsetele lugejatele, raamatukogude toetajatele ja sõpradele</w:t>
      </w:r>
    </w:p>
    <w:p w14:paraId="30D966E2" w14:textId="77777777" w:rsidR="006270FC" w:rsidRDefault="00000000">
      <w:pPr>
        <w:pStyle w:val="Loendilik"/>
        <w:numPr>
          <w:ilvl w:val="0"/>
          <w:numId w:val="4"/>
        </w:numPr>
        <w:jc w:val="both"/>
      </w:pPr>
      <w:r>
        <w:t>Kambja valla raamatukogude korraldatav Tartumaa XXIII lasteraamatupäev „Eesti lasteraamatute kirev maailm“</w:t>
      </w:r>
    </w:p>
    <w:p w14:paraId="30D966E3" w14:textId="77777777" w:rsidR="006270FC" w:rsidRDefault="00000000">
      <w:pPr>
        <w:pStyle w:val="Loendilik"/>
        <w:numPr>
          <w:ilvl w:val="0"/>
          <w:numId w:val="4"/>
        </w:numPr>
        <w:jc w:val="both"/>
      </w:pPr>
      <w:r>
        <w:t>Kuuste raamatukogu tähistab 2026. aasta sügisel oma 100. sünnipäeva.</w:t>
      </w:r>
    </w:p>
    <w:p w14:paraId="30D966E4" w14:textId="77777777" w:rsidR="006270FC" w:rsidRDefault="006270FC">
      <w:pPr>
        <w:pStyle w:val="Loendilik"/>
        <w:jc w:val="both"/>
      </w:pPr>
    </w:p>
    <w:p w14:paraId="30D966E5" w14:textId="77777777" w:rsidR="006270FC" w:rsidRDefault="00000000">
      <w:pPr>
        <w:jc w:val="both"/>
      </w:pPr>
      <w:r>
        <w:t>Fookusesse tõusevad ning  suurt tähelepanu vajavad ilmselt rahvaraamatukogude seaduse ja rahvaraamatukogude riiklike ülesannete korralduse ning ühtse üleriigilise raamatukogusüsteemi arendamisega seotud teemad. Selles valdkonnas on küll veel palju ebaselget, kuid  tõenäoliselt tuleb arvestada töömahukate uuenduste ja ümberkorraldustega.</w:t>
      </w:r>
    </w:p>
    <w:p w14:paraId="30D966E6" w14:textId="77777777" w:rsidR="006270FC" w:rsidRDefault="00000000">
      <w:pPr>
        <w:jc w:val="both"/>
      </w:pPr>
      <w:r>
        <w:t xml:space="preserve">Ilmselt tekib kõige suurem vajadus just selle valdkonna koolituste järele. Samas ei tahaks ka </w:t>
      </w:r>
      <w:proofErr w:type="spellStart"/>
      <w:r>
        <w:t>üldharivatest</w:t>
      </w:r>
      <w:proofErr w:type="spellEnd"/>
      <w:r>
        <w:t xml:space="preserve"> kultuuri- ja kirjandusteemadest ning kogemusreisidest loobuda.</w:t>
      </w:r>
    </w:p>
    <w:p w14:paraId="30D966E7" w14:textId="77777777" w:rsidR="006270FC" w:rsidRDefault="006270FC">
      <w:pPr>
        <w:jc w:val="both"/>
        <w:rPr>
          <w:color w:val="4472C4" w:themeColor="accent1"/>
        </w:rPr>
      </w:pPr>
    </w:p>
    <w:p w14:paraId="30D966E8" w14:textId="77777777" w:rsidR="006270FC" w:rsidRDefault="006270FC">
      <w:pPr>
        <w:jc w:val="both"/>
        <w:rPr>
          <w:color w:val="4472C4" w:themeColor="accent1"/>
        </w:rPr>
      </w:pPr>
    </w:p>
    <w:p w14:paraId="30D966E9" w14:textId="77777777" w:rsidR="006270FC" w:rsidRDefault="006270FC">
      <w:pPr>
        <w:jc w:val="both"/>
      </w:pPr>
    </w:p>
    <w:p w14:paraId="30D966EA" w14:textId="77777777" w:rsidR="006270FC" w:rsidRDefault="00000000">
      <w:pPr>
        <w:jc w:val="both"/>
      </w:pPr>
      <w:r>
        <w:t>Aruande koostaja: Heli Nemvalts</w:t>
      </w:r>
    </w:p>
    <w:p w14:paraId="30D966EB" w14:textId="77777777" w:rsidR="006270FC" w:rsidRDefault="00000000">
      <w:pPr>
        <w:jc w:val="both"/>
      </w:pPr>
      <w:r>
        <w:t>26.01.2026</w:t>
      </w:r>
    </w:p>
    <w:p w14:paraId="30D966EC" w14:textId="77777777" w:rsidR="006270FC" w:rsidRDefault="006270FC">
      <w:pPr>
        <w:jc w:val="both"/>
        <w:rPr>
          <w:color w:val="5B9BD5" w:themeColor="accent5"/>
        </w:rPr>
      </w:pPr>
    </w:p>
    <w:p w14:paraId="30D966ED" w14:textId="77777777" w:rsidR="006270FC" w:rsidRDefault="006270FC">
      <w:pPr>
        <w:jc w:val="both"/>
      </w:pPr>
    </w:p>
    <w:p w14:paraId="30D966EE" w14:textId="77777777" w:rsidR="006270FC" w:rsidRDefault="006270FC">
      <w:pPr>
        <w:jc w:val="both"/>
        <w:rPr>
          <w:color w:val="4472C4" w:themeColor="accent1"/>
        </w:rPr>
      </w:pPr>
    </w:p>
    <w:sectPr w:rsidR="006270FC">
      <w:footerReference w:type="even" r:id="rId10"/>
      <w:footerReference w:type="default" r:id="rId11"/>
      <w:footerReference w:type="first" r:id="rId12"/>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901F0" w14:textId="77777777" w:rsidR="008C1E16" w:rsidRDefault="008C1E16">
      <w:pPr>
        <w:spacing w:after="0" w:line="240" w:lineRule="auto"/>
      </w:pPr>
      <w:r>
        <w:separator/>
      </w:r>
    </w:p>
  </w:endnote>
  <w:endnote w:type="continuationSeparator" w:id="0">
    <w:p w14:paraId="42622661" w14:textId="77777777" w:rsidR="008C1E16" w:rsidRDefault="008C1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font>
  <w:font w:name="Liberation Sans">
    <w:altName w:val="Arial"/>
    <w:charset w:val="BA"/>
    <w:family w:val="swiss"/>
    <w:pitch w:val="variable"/>
  </w:font>
  <w:font w:name="Microsoft YaHei">
    <w:panose1 w:val="020B0503020204020204"/>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966EF" w14:textId="77777777" w:rsidR="006270FC" w:rsidRDefault="006270FC">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0165702"/>
      <w:docPartObj>
        <w:docPartGallery w:val="Page Numbers (Bottom of Page)"/>
        <w:docPartUnique/>
      </w:docPartObj>
    </w:sdtPr>
    <w:sdtContent>
      <w:p w14:paraId="30D966F0" w14:textId="77777777" w:rsidR="006270FC" w:rsidRDefault="00000000">
        <w:pPr>
          <w:pStyle w:val="Jalus"/>
          <w:jc w:val="center"/>
        </w:pPr>
        <w:r>
          <w:fldChar w:fldCharType="begin"/>
        </w:r>
        <w:r>
          <w:instrText xml:space="preserve"> PAGE </w:instrText>
        </w:r>
        <w:r>
          <w:fldChar w:fldCharType="separate"/>
        </w:r>
        <w:r>
          <w:t>18</w:t>
        </w:r>
        <w:r>
          <w:fldChar w:fldCharType="end"/>
        </w:r>
      </w:p>
    </w:sdtContent>
  </w:sdt>
  <w:p w14:paraId="30D966F1" w14:textId="77777777" w:rsidR="006270FC" w:rsidRDefault="006270FC">
    <w:pPr>
      <w:pStyle w:val="Jalu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966F2" w14:textId="77777777" w:rsidR="006270FC" w:rsidRDefault="006270FC">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14D46" w14:textId="77777777" w:rsidR="008C1E16" w:rsidRDefault="008C1E16">
      <w:pPr>
        <w:spacing w:after="0" w:line="240" w:lineRule="auto"/>
      </w:pPr>
      <w:r>
        <w:separator/>
      </w:r>
    </w:p>
  </w:footnote>
  <w:footnote w:type="continuationSeparator" w:id="0">
    <w:p w14:paraId="7774F9B3" w14:textId="77777777" w:rsidR="008C1E16" w:rsidRDefault="008C1E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152E3"/>
    <w:multiLevelType w:val="multilevel"/>
    <w:tmpl w:val="2CBA28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EE603AF"/>
    <w:multiLevelType w:val="multilevel"/>
    <w:tmpl w:val="1B68B082"/>
    <w:lvl w:ilvl="0">
      <w:start w:val="1"/>
      <w:numFmt w:val="decimal"/>
      <w:pStyle w:val="Pealkiri1"/>
      <w:lvlText w:val="%1"/>
      <w:lvlJc w:val="left"/>
      <w:pPr>
        <w:tabs>
          <w:tab w:val="num" w:pos="0"/>
        </w:tabs>
        <w:ind w:left="432" w:hanging="432"/>
      </w:pPr>
    </w:lvl>
    <w:lvl w:ilvl="1">
      <w:start w:val="1"/>
      <w:numFmt w:val="decimal"/>
      <w:pStyle w:val="Pealkiri2"/>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abstractNum w:abstractNumId="2" w15:restartNumberingAfterBreak="0">
    <w:nsid w:val="492026BE"/>
    <w:multiLevelType w:val="multilevel"/>
    <w:tmpl w:val="F0381E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73640175"/>
    <w:multiLevelType w:val="multilevel"/>
    <w:tmpl w:val="14F2F5EE"/>
    <w:lvl w:ilvl="0">
      <w:start w:val="2024"/>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460302245">
    <w:abstractNumId w:val="1"/>
  </w:num>
  <w:num w:numId="2" w16cid:durableId="147092154">
    <w:abstractNumId w:val="3"/>
  </w:num>
  <w:num w:numId="3" w16cid:durableId="1494492952">
    <w:abstractNumId w:val="0"/>
  </w:num>
  <w:num w:numId="4" w16cid:durableId="3478292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0FC"/>
    <w:rsid w:val="0030367C"/>
    <w:rsid w:val="00570F1A"/>
    <w:rsid w:val="005D486B"/>
    <w:rsid w:val="006270FC"/>
    <w:rsid w:val="006619F4"/>
    <w:rsid w:val="006C6DF0"/>
    <w:rsid w:val="008C1E16"/>
    <w:rsid w:val="00F9402E"/>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96436"/>
  <w15:docId w15:val="{1EBD7DD6-3D21-42AE-997A-BB58A177C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1"/>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styleId="Hperlink">
    <w:name w:val="Hyperlink"/>
    <w:basedOn w:val="Liguvaikefont"/>
    <w:uiPriority w:val="99"/>
    <w:unhideWhenUsed/>
    <w:rsid w:val="00366CAE"/>
    <w:rPr>
      <w:color w:val="0563C1" w:themeColor="hyperlink"/>
      <w:u w:val="single"/>
    </w:rPr>
  </w:style>
  <w:style w:type="character" w:customStyle="1" w:styleId="Lahendamatamainimine1">
    <w:name w:val="Lahendamata mainimine1"/>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JutumullitekstMrk">
    <w:name w:val="Jutumullitekst Märk"/>
    <w:basedOn w:val="Liguvaikefont"/>
    <w:link w:val="Jutumullitekst"/>
    <w:uiPriority w:val="99"/>
    <w:semiHidden/>
    <w:qFormat/>
    <w:rsid w:val="000038C7"/>
    <w:rPr>
      <w:rFonts w:ascii="Segoe UI" w:hAnsi="Segoe UI" w:cs="Segoe UI"/>
      <w:sz w:val="18"/>
      <w:szCs w:val="18"/>
    </w:rPr>
  </w:style>
  <w:style w:type="character" w:customStyle="1" w:styleId="Registrilink">
    <w:name w:val="Registri link"/>
    <w:qFormat/>
  </w:style>
  <w:style w:type="character" w:customStyle="1" w:styleId="Registrilinkuser">
    <w:name w:val="Registri link (user)"/>
    <w:qFormat/>
  </w:style>
  <w:style w:type="paragraph" w:styleId="Pealkiri">
    <w:name w:val="Title"/>
    <w:basedOn w:val="Normaallaad"/>
    <w:next w:val="Kehatekst"/>
    <w:qFormat/>
    <w:pPr>
      <w:keepNext/>
      <w:spacing w:before="240" w:after="120"/>
    </w:pPr>
    <w:rPr>
      <w:rFonts w:ascii="Liberation Sans" w:eastAsia="Microsoft YaHei" w:hAnsi="Liberation Sans" w:cs="Arial"/>
      <w:sz w:val="28"/>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szCs w:val="24"/>
    </w:rPr>
  </w:style>
  <w:style w:type="paragraph" w:customStyle="1" w:styleId="Register">
    <w:name w:val="Register"/>
    <w:basedOn w:val="Normaallaad"/>
    <w:qFormat/>
    <w:pPr>
      <w:suppressLineNumbers/>
    </w:pPr>
    <w:rPr>
      <w:rFonts w:cs="Arial"/>
    </w:rPr>
  </w:style>
  <w:style w:type="paragraph" w:customStyle="1" w:styleId="Pealkiriuser">
    <w:name w:val="Pealkiri (user)"/>
    <w:basedOn w:val="Normaallaad"/>
    <w:next w:val="Kehatekst"/>
    <w:qFormat/>
    <w:pPr>
      <w:keepNext/>
      <w:spacing w:before="240" w:after="120"/>
    </w:pPr>
    <w:rPr>
      <w:rFonts w:ascii="Liberation Sans" w:eastAsia="Microsoft YaHei" w:hAnsi="Liberation Sans" w:cs="Arial"/>
      <w:sz w:val="28"/>
      <w:szCs w:val="28"/>
    </w:rPr>
  </w:style>
  <w:style w:type="paragraph" w:customStyle="1" w:styleId="Registeruser">
    <w:name w:val="Register (user)"/>
    <w:basedOn w:val="Normaallaad"/>
    <w:qFormat/>
    <w:pPr>
      <w:suppressLineNumbers/>
    </w:pPr>
    <w:rPr>
      <w:rFonts w:cs="Arial"/>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paragraph" w:customStyle="1" w:styleId="HeaderandFooter">
    <w:name w:val="Header and Footer"/>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paragraph" w:styleId="Jutumullitekst">
    <w:name w:val="Balloon Text"/>
    <w:basedOn w:val="Normaallaad"/>
    <w:link w:val="JutumullitekstMrk"/>
    <w:uiPriority w:val="99"/>
    <w:semiHidden/>
    <w:unhideWhenUsed/>
    <w:qFormat/>
    <w:rsid w:val="000038C7"/>
    <w:pPr>
      <w:spacing w:after="0" w:line="240" w:lineRule="auto"/>
    </w:pPr>
    <w:rPr>
      <w:rFonts w:ascii="Segoe UI" w:hAnsi="Segoe UI" w:cs="Segoe UI"/>
      <w:sz w:val="18"/>
      <w:szCs w:val="18"/>
    </w:rPr>
  </w:style>
  <w:style w:type="paragraph" w:styleId="SK4">
    <w:name w:val="toc 4"/>
    <w:basedOn w:val="Register"/>
  </w:style>
  <w:style w:type="paragraph" w:styleId="SK5">
    <w:name w:val="toc 5"/>
    <w:basedOn w:val="Register"/>
  </w:style>
  <w:style w:type="paragraph" w:styleId="SK6">
    <w:name w:val="toc 6"/>
    <w:basedOn w:val="Register"/>
  </w:style>
  <w:style w:type="paragraph" w:styleId="SK7">
    <w:name w:val="toc 7"/>
    <w:basedOn w:val="Register"/>
  </w:style>
  <w:style w:type="paragraph" w:styleId="SK8">
    <w:name w:val="toc 8"/>
    <w:basedOn w:val="Register"/>
  </w:style>
  <w:style w:type="paragraph" w:styleId="SK9">
    <w:name w:val="toc 9"/>
    <w:basedOn w:val="Register"/>
  </w:style>
  <w:style w:type="numbering" w:customStyle="1" w:styleId="Vljallitatud">
    <w:name w:val="Välja lülitatud"/>
    <w:uiPriority w:val="99"/>
    <w:semiHidden/>
    <w:unhideWhenUsed/>
    <w:qFormat/>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riigiteataja.ee/akt/42603202502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kambja.info/54514/kuustes-veeresid-ringi-vorukaelavorud-ja-tiritammetorud/" TargetMode="Externa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86AF8-ABAC-4286-9B1A-95BE3121C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2155</TotalTime>
  <Pages>18</Pages>
  <Words>3995</Words>
  <Characters>23174</Characters>
  <Application>Microsoft Office Word</Application>
  <DocSecurity>0</DocSecurity>
  <Lines>193</Lines>
  <Paragraphs>54</Paragraphs>
  <ScaleCrop>false</ScaleCrop>
  <Company/>
  <LinksUpToDate>false</LinksUpToDate>
  <CharactersWithSpaces>27115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123</cp:revision>
  <cp:lastPrinted>2026-01-26T14:04:00Z</cp:lastPrinted>
  <dcterms:created xsi:type="dcterms:W3CDTF">2025-12-29T13:05:00Z</dcterms:created>
  <dcterms:modified xsi:type="dcterms:W3CDTF">2026-04-01T10:51:00Z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